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D1" w:rsidRDefault="003F43D1" w:rsidP="003F43D1">
      <w:pPr>
        <w:pStyle w:val="Heading1"/>
        <w:jc w:val="center"/>
      </w:pPr>
      <w:r>
        <w:t>Patron and Item Type Reconfiguration</w:t>
      </w:r>
      <w:r w:rsidR="004167E2">
        <w:t xml:space="preserve"> Service</w:t>
      </w:r>
    </w:p>
    <w:p w:rsidR="003F43D1" w:rsidRPr="003F43D1" w:rsidRDefault="003F43D1" w:rsidP="003F43D1">
      <w:pPr>
        <w:pStyle w:val="Heading1"/>
        <w:jc w:val="center"/>
      </w:pPr>
      <w:r>
        <w:t>Marmot Library Network</w:t>
      </w:r>
    </w:p>
    <w:p w:rsidR="004167E2" w:rsidRDefault="00711AF7" w:rsidP="004167E2">
      <w:pPr>
        <w:pStyle w:val="Heading1"/>
        <w:jc w:val="center"/>
      </w:pPr>
      <w:r>
        <w:t>Project Plan</w:t>
      </w:r>
      <w:r w:rsidR="00B34636">
        <w:t xml:space="preserve"> </w:t>
      </w:r>
    </w:p>
    <w:p w:rsidR="00031E73" w:rsidRPr="00031E73" w:rsidRDefault="004235C1" w:rsidP="00031E73">
      <w:pPr>
        <w:pStyle w:val="Heading3"/>
        <w:jc w:val="center"/>
      </w:pPr>
      <w:r>
        <w:t>October 20</w:t>
      </w:r>
      <w:r w:rsidR="003F43D1">
        <w:t>, 2014</w:t>
      </w:r>
    </w:p>
    <w:p w:rsidR="004167E2" w:rsidRDefault="004167E2">
      <w:pPr>
        <w:pStyle w:val="Heading2"/>
      </w:pPr>
    </w:p>
    <w:p w:rsidR="004D3E85" w:rsidRDefault="004167E2">
      <w:pPr>
        <w:pStyle w:val="Heading2"/>
      </w:pPr>
      <w:r>
        <w:t>Project Description</w:t>
      </w:r>
    </w:p>
    <w:p w:rsidR="004167E2" w:rsidRPr="0060257E" w:rsidRDefault="0060257E" w:rsidP="00DC6973">
      <w:pPr>
        <w:pStyle w:val="NoSpacing"/>
        <w:jc w:val="both"/>
        <w:rPr>
          <w:rFonts w:asciiTheme="minorHAnsi" w:hAnsiTheme="minorHAnsi"/>
        </w:rPr>
      </w:pPr>
      <w:r w:rsidRPr="0060257E">
        <w:rPr>
          <w:rFonts w:asciiTheme="minorHAnsi" w:hAnsiTheme="minorHAnsi"/>
        </w:rPr>
        <w:t xml:space="preserve">The Marmot Library </w:t>
      </w:r>
      <w:r>
        <w:rPr>
          <w:rFonts w:asciiTheme="minorHAnsi" w:hAnsiTheme="minorHAnsi"/>
        </w:rPr>
        <w:t xml:space="preserve">Network </w:t>
      </w:r>
      <w:r w:rsidRPr="0060257E">
        <w:rPr>
          <w:rFonts w:asciiTheme="minorHAnsi" w:hAnsiTheme="minorHAnsi"/>
        </w:rPr>
        <w:t xml:space="preserve">needs to reconfigure </w:t>
      </w:r>
      <w:r>
        <w:rPr>
          <w:rFonts w:asciiTheme="minorHAnsi" w:hAnsiTheme="minorHAnsi"/>
        </w:rPr>
        <w:t>a few of its item t</w:t>
      </w:r>
      <w:r w:rsidRPr="0060257E">
        <w:rPr>
          <w:rFonts w:asciiTheme="minorHAnsi" w:hAnsiTheme="minorHAnsi"/>
        </w:rPr>
        <w:t xml:space="preserve">ypes and most </w:t>
      </w:r>
      <w:r>
        <w:rPr>
          <w:rFonts w:asciiTheme="minorHAnsi" w:hAnsiTheme="minorHAnsi"/>
        </w:rPr>
        <w:t>of its patron t</w:t>
      </w:r>
      <w:r w:rsidRPr="0060257E">
        <w:rPr>
          <w:rFonts w:asciiTheme="minorHAnsi" w:hAnsiTheme="minorHAnsi"/>
        </w:rPr>
        <w:t>ypes to prepare for INNReach Peer-to-Peer functionality and inclusion into the Prospector/Mobius INNReach Peer-to-Peer system. Marmot staff will work with a</w:t>
      </w:r>
      <w:r>
        <w:rPr>
          <w:rFonts w:asciiTheme="minorHAnsi" w:hAnsiTheme="minorHAnsi"/>
        </w:rPr>
        <w:t>n Innovative</w:t>
      </w:r>
      <w:r w:rsidRPr="0060257E">
        <w:rPr>
          <w:rFonts w:asciiTheme="minorHAnsi" w:hAnsiTheme="minorHAnsi"/>
        </w:rPr>
        <w:t xml:space="preserve"> consultant to analyze and reconfigure </w:t>
      </w:r>
      <w:r>
        <w:rPr>
          <w:rFonts w:asciiTheme="minorHAnsi" w:hAnsiTheme="minorHAnsi"/>
        </w:rPr>
        <w:t>the item t</w:t>
      </w:r>
      <w:r w:rsidRPr="0060257E">
        <w:rPr>
          <w:rFonts w:asciiTheme="minorHAnsi" w:hAnsiTheme="minorHAnsi"/>
        </w:rPr>
        <w:t xml:space="preserve">ypes and </w:t>
      </w:r>
      <w:r>
        <w:rPr>
          <w:rFonts w:asciiTheme="minorHAnsi" w:hAnsiTheme="minorHAnsi"/>
        </w:rPr>
        <w:t>patron t</w:t>
      </w:r>
      <w:r w:rsidRPr="0060257E">
        <w:rPr>
          <w:rFonts w:asciiTheme="minorHAnsi" w:hAnsiTheme="minorHAnsi"/>
        </w:rPr>
        <w:t>ypes</w:t>
      </w:r>
      <w:r>
        <w:rPr>
          <w:rFonts w:asciiTheme="minorHAnsi" w:hAnsiTheme="minorHAnsi"/>
        </w:rPr>
        <w:t>.</w:t>
      </w:r>
      <w:r w:rsidRPr="0060257E">
        <w:rPr>
          <w:rFonts w:asciiTheme="minorHAnsi" w:hAnsiTheme="minorHAnsi"/>
        </w:rPr>
        <w:t xml:space="preserve"> </w:t>
      </w:r>
      <w:r>
        <w:rPr>
          <w:rFonts w:asciiTheme="minorHAnsi" w:hAnsiTheme="minorHAnsi"/>
        </w:rPr>
        <w:t>T</w:t>
      </w:r>
      <w:r w:rsidRPr="0060257E">
        <w:rPr>
          <w:rFonts w:asciiTheme="minorHAnsi" w:hAnsiTheme="minorHAnsi"/>
        </w:rPr>
        <w:t xml:space="preserve">he </w:t>
      </w:r>
      <w:r>
        <w:rPr>
          <w:rFonts w:asciiTheme="minorHAnsi" w:hAnsiTheme="minorHAnsi"/>
        </w:rPr>
        <w:t xml:space="preserve">Innovative </w:t>
      </w:r>
      <w:r w:rsidRPr="0060257E">
        <w:rPr>
          <w:rFonts w:asciiTheme="minorHAnsi" w:hAnsiTheme="minorHAnsi"/>
        </w:rPr>
        <w:t xml:space="preserve">consultant will then review and update </w:t>
      </w:r>
      <w:r>
        <w:rPr>
          <w:rFonts w:asciiTheme="minorHAnsi" w:hAnsiTheme="minorHAnsi"/>
        </w:rPr>
        <w:t xml:space="preserve">all </w:t>
      </w:r>
      <w:r w:rsidRPr="0060257E">
        <w:rPr>
          <w:rFonts w:asciiTheme="minorHAnsi" w:hAnsiTheme="minorHAnsi"/>
        </w:rPr>
        <w:t xml:space="preserve">appropriate item and patron records, item and patron </w:t>
      </w:r>
      <w:r>
        <w:rPr>
          <w:rFonts w:asciiTheme="minorHAnsi" w:hAnsiTheme="minorHAnsi"/>
        </w:rPr>
        <w:t xml:space="preserve">record default </w:t>
      </w:r>
      <w:r w:rsidRPr="0060257E">
        <w:rPr>
          <w:rFonts w:asciiTheme="minorHAnsi" w:hAnsiTheme="minorHAnsi"/>
        </w:rPr>
        <w:t xml:space="preserve">templates, and </w:t>
      </w:r>
      <w:r>
        <w:rPr>
          <w:rFonts w:asciiTheme="minorHAnsi" w:hAnsiTheme="minorHAnsi"/>
        </w:rPr>
        <w:t>all necessary circulation para</w:t>
      </w:r>
      <w:r w:rsidR="0001161C">
        <w:rPr>
          <w:rFonts w:asciiTheme="minorHAnsi" w:hAnsiTheme="minorHAnsi"/>
        </w:rPr>
        <w:t>meter tables</w:t>
      </w:r>
      <w:r w:rsidR="004167E2" w:rsidRPr="0060257E">
        <w:rPr>
          <w:rFonts w:asciiTheme="minorHAnsi" w:hAnsiTheme="minorHAnsi"/>
        </w:rPr>
        <w:t>.</w:t>
      </w:r>
    </w:p>
    <w:p w:rsidR="002336C3" w:rsidRDefault="002336C3" w:rsidP="004167E2">
      <w:pPr>
        <w:pStyle w:val="NoSpacing"/>
        <w:rPr>
          <w:szCs w:val="22"/>
        </w:rPr>
      </w:pPr>
    </w:p>
    <w:p w:rsidR="000652A7" w:rsidRPr="005D1F64" w:rsidRDefault="005D1F64" w:rsidP="005D1F64">
      <w:pPr>
        <w:jc w:val="both"/>
        <w:rPr>
          <w:rStyle w:val="eudoraheader"/>
          <w:rFonts w:asciiTheme="minorHAnsi" w:hAnsiTheme="minorHAnsi"/>
        </w:rPr>
      </w:pPr>
      <w:r w:rsidRPr="00BB29BC">
        <w:rPr>
          <w:rFonts w:asciiTheme="minorHAnsi" w:hAnsiTheme="minorHAnsi"/>
        </w:rPr>
        <w:t xml:space="preserve">A service kickoff call was held on </w:t>
      </w:r>
      <w:r w:rsidR="009876D3">
        <w:rPr>
          <w:rFonts w:asciiTheme="minorHAnsi" w:hAnsiTheme="minorHAnsi"/>
        </w:rPr>
        <w:t>October 10, 2014</w:t>
      </w:r>
      <w:r w:rsidRPr="00BB29BC">
        <w:rPr>
          <w:rFonts w:asciiTheme="minorHAnsi" w:hAnsiTheme="minorHAnsi"/>
        </w:rPr>
        <w:t xml:space="preserve"> between </w:t>
      </w:r>
      <w:r w:rsidR="007A1B01">
        <w:rPr>
          <w:rFonts w:asciiTheme="minorHAnsi" w:hAnsiTheme="minorHAnsi"/>
        </w:rPr>
        <w:t>Jimmy Thomas, Brandon Cole</w:t>
      </w:r>
      <w:r w:rsidR="009876D3">
        <w:rPr>
          <w:rFonts w:asciiTheme="minorHAnsi" w:hAnsiTheme="minorHAnsi"/>
        </w:rPr>
        <w:t xml:space="preserve"> </w:t>
      </w:r>
      <w:r w:rsidRPr="00BB29BC">
        <w:rPr>
          <w:rFonts w:asciiTheme="minorHAnsi" w:hAnsiTheme="minorHAnsi"/>
        </w:rPr>
        <w:t xml:space="preserve">and </w:t>
      </w:r>
      <w:r w:rsidR="009876D3">
        <w:rPr>
          <w:rStyle w:val="eudoraheader"/>
          <w:rFonts w:asciiTheme="minorHAnsi" w:hAnsiTheme="minorHAnsi"/>
        </w:rPr>
        <w:t>Amy Homick</w:t>
      </w:r>
      <w:r w:rsidRPr="00BB29BC">
        <w:rPr>
          <w:rStyle w:val="eudoraheader"/>
          <w:rFonts w:asciiTheme="minorHAnsi" w:hAnsiTheme="minorHAnsi"/>
        </w:rPr>
        <w:t>. This call yielded the following pertinent information:</w:t>
      </w:r>
    </w:p>
    <w:p w:rsidR="000652A7" w:rsidRPr="005D1F64" w:rsidRDefault="000652A7" w:rsidP="000652A7">
      <w:pPr>
        <w:rPr>
          <w:rFonts w:asciiTheme="minorHAnsi" w:hAnsiTheme="minorHAnsi"/>
        </w:rPr>
      </w:pPr>
    </w:p>
    <w:p w:rsidR="009F6A9A" w:rsidRDefault="009F6A9A" w:rsidP="005D1F64">
      <w:pPr>
        <w:pStyle w:val="ListParagraph"/>
        <w:numPr>
          <w:ilvl w:val="0"/>
          <w:numId w:val="13"/>
        </w:numPr>
        <w:jc w:val="both"/>
        <w:rPr>
          <w:rFonts w:asciiTheme="minorHAnsi" w:hAnsiTheme="minorHAnsi"/>
        </w:rPr>
      </w:pPr>
      <w:r>
        <w:rPr>
          <w:rFonts w:asciiTheme="minorHAnsi" w:hAnsiTheme="minorHAnsi"/>
        </w:rPr>
        <w:t>Jimmy</w:t>
      </w:r>
      <w:r w:rsidR="000652A7" w:rsidRPr="005D1F64">
        <w:rPr>
          <w:rFonts w:asciiTheme="minorHAnsi" w:hAnsiTheme="minorHAnsi"/>
        </w:rPr>
        <w:t xml:space="preserve"> will submit a finalized spreadsheet of all </w:t>
      </w:r>
      <w:r w:rsidR="00073FE8">
        <w:rPr>
          <w:rFonts w:asciiTheme="minorHAnsi" w:hAnsiTheme="minorHAnsi"/>
        </w:rPr>
        <w:t>item type and patron type</w:t>
      </w:r>
      <w:r w:rsidR="000652A7" w:rsidRPr="005D1F64">
        <w:rPr>
          <w:rFonts w:asciiTheme="minorHAnsi" w:hAnsiTheme="minorHAnsi"/>
        </w:rPr>
        <w:t xml:space="preserve"> changes to </w:t>
      </w:r>
      <w:r w:rsidR="00073FE8">
        <w:rPr>
          <w:rFonts w:asciiTheme="minorHAnsi" w:hAnsiTheme="minorHAnsi"/>
        </w:rPr>
        <w:t>Amy</w:t>
      </w:r>
      <w:r w:rsidR="000652A7" w:rsidRPr="005D1F64">
        <w:rPr>
          <w:rFonts w:asciiTheme="minorHAnsi" w:hAnsiTheme="minorHAnsi"/>
        </w:rPr>
        <w:t xml:space="preserve"> prior to the start of the project. This spreadsheet will include </w:t>
      </w:r>
      <w:r w:rsidR="00073FE8">
        <w:rPr>
          <w:rFonts w:asciiTheme="minorHAnsi" w:hAnsiTheme="minorHAnsi"/>
        </w:rPr>
        <w:t>detailed old-code-to-new-code</w:t>
      </w:r>
      <w:r w:rsidR="005D1F64">
        <w:rPr>
          <w:rFonts w:asciiTheme="minorHAnsi" w:hAnsiTheme="minorHAnsi"/>
        </w:rPr>
        <w:t xml:space="preserve"> </w:t>
      </w:r>
      <w:r w:rsidR="000652A7" w:rsidRPr="005D1F64">
        <w:rPr>
          <w:rFonts w:asciiTheme="minorHAnsi" w:hAnsiTheme="minorHAnsi"/>
        </w:rPr>
        <w:t>mapping instructions.</w:t>
      </w:r>
      <w:r w:rsidR="00FA62F1" w:rsidRPr="005D1F64">
        <w:rPr>
          <w:rFonts w:asciiTheme="minorHAnsi" w:hAnsiTheme="minorHAnsi"/>
        </w:rPr>
        <w:t xml:space="preserve"> </w:t>
      </w:r>
    </w:p>
    <w:p w:rsidR="009F6A9A" w:rsidRPr="009F6A9A" w:rsidRDefault="009F6A9A" w:rsidP="009F6A9A">
      <w:pPr>
        <w:ind w:left="360"/>
        <w:jc w:val="both"/>
        <w:rPr>
          <w:rFonts w:asciiTheme="minorHAnsi" w:hAnsiTheme="minorHAnsi"/>
        </w:rPr>
      </w:pPr>
    </w:p>
    <w:p w:rsidR="000652A7" w:rsidRPr="005D1F64" w:rsidRDefault="0066507D" w:rsidP="005D1F64">
      <w:pPr>
        <w:pStyle w:val="ListParagraph"/>
        <w:numPr>
          <w:ilvl w:val="0"/>
          <w:numId w:val="13"/>
        </w:numPr>
        <w:jc w:val="both"/>
        <w:rPr>
          <w:rFonts w:asciiTheme="minorHAnsi" w:hAnsiTheme="minorHAnsi"/>
        </w:rPr>
      </w:pPr>
      <w:r w:rsidRPr="005D1F64">
        <w:rPr>
          <w:rFonts w:asciiTheme="minorHAnsi" w:hAnsiTheme="minorHAnsi"/>
        </w:rPr>
        <w:t>Library staff</w:t>
      </w:r>
      <w:r w:rsidR="00F348B2" w:rsidRPr="005D1F64">
        <w:rPr>
          <w:rFonts w:asciiTheme="minorHAnsi" w:hAnsiTheme="minorHAnsi"/>
        </w:rPr>
        <w:t xml:space="preserve"> will be available for consultation throughout the duration of the project.</w:t>
      </w:r>
    </w:p>
    <w:p w:rsidR="002336C3" w:rsidRPr="005D1F64" w:rsidRDefault="002336C3" w:rsidP="0066507D">
      <w:pPr>
        <w:rPr>
          <w:rFonts w:asciiTheme="minorHAnsi" w:hAnsiTheme="minorHAnsi"/>
        </w:rPr>
      </w:pPr>
    </w:p>
    <w:p w:rsidR="009F6A9A" w:rsidRDefault="009F6A9A" w:rsidP="006402DB">
      <w:pPr>
        <w:pStyle w:val="ListParagraph"/>
        <w:numPr>
          <w:ilvl w:val="0"/>
          <w:numId w:val="13"/>
        </w:numPr>
        <w:jc w:val="both"/>
        <w:rPr>
          <w:rFonts w:asciiTheme="minorHAnsi" w:hAnsiTheme="minorHAnsi"/>
        </w:rPr>
      </w:pPr>
      <w:r>
        <w:rPr>
          <w:rFonts w:asciiTheme="minorHAnsi" w:hAnsiTheme="minorHAnsi"/>
        </w:rPr>
        <w:t>Amy</w:t>
      </w:r>
      <w:r w:rsidR="00FA62F1" w:rsidRPr="005D1F64">
        <w:rPr>
          <w:rFonts w:asciiTheme="minorHAnsi" w:hAnsiTheme="minorHAnsi"/>
        </w:rPr>
        <w:t xml:space="preserve"> will be responsible for creating files of</w:t>
      </w:r>
      <w:r w:rsidR="00E14692">
        <w:rPr>
          <w:rFonts w:asciiTheme="minorHAnsi" w:hAnsiTheme="minorHAnsi"/>
        </w:rPr>
        <w:t xml:space="preserve"> the item and patron records that will need to be updated with the new item types and patron types, based on information supplied in the </w:t>
      </w:r>
      <w:r w:rsidR="00D76DA9">
        <w:rPr>
          <w:rFonts w:asciiTheme="minorHAnsi" w:hAnsiTheme="minorHAnsi"/>
        </w:rPr>
        <w:t>s</w:t>
      </w:r>
      <w:r w:rsidR="00BC12A2">
        <w:rPr>
          <w:rFonts w:asciiTheme="minorHAnsi" w:hAnsiTheme="minorHAnsi"/>
        </w:rPr>
        <w:t>preadsheet</w:t>
      </w:r>
      <w:r w:rsidR="00E14692">
        <w:rPr>
          <w:rFonts w:asciiTheme="minorHAnsi" w:hAnsiTheme="minorHAnsi"/>
        </w:rPr>
        <w:t>.</w:t>
      </w:r>
      <w:r w:rsidR="00FA62F1" w:rsidRPr="005D1F64">
        <w:rPr>
          <w:rFonts w:asciiTheme="minorHAnsi" w:hAnsiTheme="minorHAnsi"/>
        </w:rPr>
        <w:t xml:space="preserve"> </w:t>
      </w:r>
    </w:p>
    <w:p w:rsidR="009F6A9A" w:rsidRPr="009F6A9A" w:rsidRDefault="009F6A9A" w:rsidP="009F6A9A">
      <w:pPr>
        <w:pStyle w:val="ListParagraph"/>
        <w:rPr>
          <w:rFonts w:asciiTheme="minorHAnsi" w:hAnsiTheme="minorHAnsi"/>
        </w:rPr>
      </w:pPr>
    </w:p>
    <w:p w:rsidR="007E0C3D" w:rsidRDefault="009F6A9A" w:rsidP="006402DB">
      <w:pPr>
        <w:pStyle w:val="ListParagraph"/>
        <w:numPr>
          <w:ilvl w:val="0"/>
          <w:numId w:val="13"/>
        </w:numPr>
        <w:jc w:val="both"/>
        <w:rPr>
          <w:rFonts w:asciiTheme="minorHAnsi" w:hAnsiTheme="minorHAnsi"/>
        </w:rPr>
      </w:pPr>
      <w:r>
        <w:rPr>
          <w:rFonts w:asciiTheme="minorHAnsi" w:hAnsiTheme="minorHAnsi"/>
        </w:rPr>
        <w:t>Amy</w:t>
      </w:r>
      <w:r w:rsidR="00FA62F1" w:rsidRPr="005D1F64">
        <w:rPr>
          <w:rFonts w:asciiTheme="minorHAnsi" w:hAnsiTheme="minorHAnsi"/>
        </w:rPr>
        <w:t xml:space="preserve"> will be responsible for updating all </w:t>
      </w:r>
      <w:r w:rsidR="00E14692">
        <w:rPr>
          <w:rFonts w:asciiTheme="minorHAnsi" w:hAnsiTheme="minorHAnsi"/>
        </w:rPr>
        <w:t xml:space="preserve">item and patron </w:t>
      </w:r>
      <w:r w:rsidR="00FA62F1" w:rsidRPr="005D1F64">
        <w:rPr>
          <w:rFonts w:asciiTheme="minorHAnsi" w:hAnsiTheme="minorHAnsi"/>
        </w:rPr>
        <w:t>records</w:t>
      </w:r>
      <w:r w:rsidR="00E373FD">
        <w:rPr>
          <w:rFonts w:asciiTheme="minorHAnsi" w:hAnsiTheme="minorHAnsi"/>
        </w:rPr>
        <w:t xml:space="preserve"> with the new item and patron types</w:t>
      </w:r>
      <w:r w:rsidR="00FA62F1" w:rsidRPr="005D1F64">
        <w:rPr>
          <w:rFonts w:asciiTheme="minorHAnsi" w:hAnsiTheme="minorHAnsi"/>
        </w:rPr>
        <w:t>.</w:t>
      </w:r>
    </w:p>
    <w:p w:rsidR="009F6A9A" w:rsidRPr="009F6A9A" w:rsidRDefault="009F6A9A" w:rsidP="009F6A9A">
      <w:pPr>
        <w:pStyle w:val="ListParagraph"/>
        <w:rPr>
          <w:rFonts w:asciiTheme="minorHAnsi" w:hAnsiTheme="minorHAnsi"/>
        </w:rPr>
      </w:pPr>
    </w:p>
    <w:p w:rsidR="009F6A9A" w:rsidRPr="005D1F64" w:rsidRDefault="009F6A9A" w:rsidP="006402DB">
      <w:pPr>
        <w:pStyle w:val="ListParagraph"/>
        <w:numPr>
          <w:ilvl w:val="0"/>
          <w:numId w:val="13"/>
        </w:numPr>
        <w:jc w:val="both"/>
        <w:rPr>
          <w:rFonts w:asciiTheme="minorHAnsi" w:hAnsiTheme="minorHAnsi"/>
        </w:rPr>
      </w:pPr>
      <w:r>
        <w:rPr>
          <w:rFonts w:asciiTheme="minorHAnsi" w:hAnsiTheme="minorHAnsi"/>
        </w:rPr>
        <w:t xml:space="preserve">Amy will be responsible for updating all appropriate tables with the new item </w:t>
      </w:r>
      <w:r w:rsidR="00E373FD">
        <w:rPr>
          <w:rFonts w:asciiTheme="minorHAnsi" w:hAnsiTheme="minorHAnsi"/>
        </w:rPr>
        <w:t xml:space="preserve">and patron </w:t>
      </w:r>
      <w:r>
        <w:rPr>
          <w:rFonts w:asciiTheme="minorHAnsi" w:hAnsiTheme="minorHAnsi"/>
        </w:rPr>
        <w:t>types.</w:t>
      </w:r>
    </w:p>
    <w:p w:rsidR="002336C3" w:rsidRPr="005D1F64" w:rsidRDefault="002336C3" w:rsidP="002336C3">
      <w:pPr>
        <w:rPr>
          <w:rFonts w:asciiTheme="minorHAnsi" w:hAnsiTheme="minorHAnsi"/>
        </w:rPr>
      </w:pPr>
    </w:p>
    <w:p w:rsidR="0066507D" w:rsidRPr="00860301" w:rsidRDefault="009F6A9A" w:rsidP="00860301">
      <w:pPr>
        <w:pStyle w:val="ListParagraph"/>
        <w:numPr>
          <w:ilvl w:val="0"/>
          <w:numId w:val="13"/>
        </w:numPr>
        <w:jc w:val="both"/>
        <w:rPr>
          <w:rFonts w:asciiTheme="minorHAnsi" w:hAnsiTheme="minorHAnsi"/>
          <w:i/>
        </w:rPr>
      </w:pPr>
      <w:r>
        <w:rPr>
          <w:rFonts w:asciiTheme="minorHAnsi" w:hAnsiTheme="minorHAnsi"/>
        </w:rPr>
        <w:t>Amy</w:t>
      </w:r>
      <w:r w:rsidR="00900A58" w:rsidRPr="005D1F64">
        <w:rPr>
          <w:rFonts w:asciiTheme="minorHAnsi" w:hAnsiTheme="minorHAnsi"/>
        </w:rPr>
        <w:t xml:space="preserve"> will perform all </w:t>
      </w:r>
      <w:r w:rsidR="00FC0AB5">
        <w:rPr>
          <w:rFonts w:asciiTheme="minorHAnsi" w:hAnsiTheme="minorHAnsi"/>
        </w:rPr>
        <w:t xml:space="preserve">record and table </w:t>
      </w:r>
      <w:r w:rsidR="00900A58" w:rsidRPr="005D1F64">
        <w:rPr>
          <w:rFonts w:asciiTheme="minorHAnsi" w:hAnsiTheme="minorHAnsi"/>
        </w:rPr>
        <w:t xml:space="preserve">updates </w:t>
      </w:r>
      <w:r w:rsidR="00FC0AB5">
        <w:rPr>
          <w:rFonts w:asciiTheme="minorHAnsi" w:hAnsiTheme="minorHAnsi"/>
        </w:rPr>
        <w:t>on Tuesday, January 6, 2015</w:t>
      </w:r>
      <w:r w:rsidR="00900A58" w:rsidRPr="00FC0AB5">
        <w:rPr>
          <w:rFonts w:asciiTheme="minorHAnsi" w:hAnsiTheme="minorHAnsi"/>
        </w:rPr>
        <w:t>.</w:t>
      </w:r>
      <w:r w:rsidR="00AD1B72" w:rsidRPr="005D1F64">
        <w:rPr>
          <w:rStyle w:val="EndnoteReference"/>
          <w:rFonts w:asciiTheme="minorHAnsi" w:hAnsiTheme="minorHAnsi"/>
        </w:rPr>
        <w:endnoteReference w:id="1"/>
      </w:r>
      <w:r w:rsidR="000D7662">
        <w:rPr>
          <w:rFonts w:asciiTheme="minorHAnsi" w:hAnsiTheme="minorHAnsi"/>
        </w:rPr>
        <w:t xml:space="preserve"> </w:t>
      </w:r>
      <w:r w:rsidR="0066507D" w:rsidRPr="00860301">
        <w:rPr>
          <w:rFonts w:asciiTheme="minorHAnsi" w:hAnsiTheme="minorHAnsi"/>
          <w:color w:val="auto"/>
          <w:szCs w:val="22"/>
        </w:rPr>
        <w:t xml:space="preserve">During </w:t>
      </w:r>
      <w:r w:rsidR="00FC0AB5" w:rsidRPr="00860301">
        <w:rPr>
          <w:rFonts w:asciiTheme="minorHAnsi" w:hAnsiTheme="minorHAnsi"/>
          <w:color w:val="auto"/>
          <w:szCs w:val="22"/>
        </w:rPr>
        <w:t xml:space="preserve">table and </w:t>
      </w:r>
      <w:r w:rsidR="0066507D" w:rsidRPr="00860301">
        <w:rPr>
          <w:rFonts w:asciiTheme="minorHAnsi" w:hAnsiTheme="minorHAnsi"/>
          <w:color w:val="auto"/>
          <w:szCs w:val="22"/>
        </w:rPr>
        <w:t xml:space="preserve">record updating, the library will need to suspend hold placement, hold processing, item checkout and item checkin. The library </w:t>
      </w:r>
      <w:r w:rsidR="00FC0AB5" w:rsidRPr="00860301">
        <w:rPr>
          <w:rFonts w:asciiTheme="minorHAnsi" w:hAnsiTheme="minorHAnsi"/>
          <w:color w:val="auto"/>
          <w:szCs w:val="22"/>
        </w:rPr>
        <w:t>will</w:t>
      </w:r>
      <w:r w:rsidR="0066507D" w:rsidRPr="00860301">
        <w:rPr>
          <w:rFonts w:asciiTheme="minorHAnsi" w:hAnsiTheme="minorHAnsi"/>
          <w:color w:val="auto"/>
          <w:szCs w:val="22"/>
        </w:rPr>
        <w:t xml:space="preserve"> use </w:t>
      </w:r>
      <w:r w:rsidR="00FC0AB5" w:rsidRPr="00860301">
        <w:rPr>
          <w:rFonts w:asciiTheme="minorHAnsi" w:hAnsiTheme="minorHAnsi"/>
          <w:color w:val="auto"/>
          <w:szCs w:val="22"/>
        </w:rPr>
        <w:t>its offline circulation system</w:t>
      </w:r>
      <w:r w:rsidR="006648AA">
        <w:rPr>
          <w:rFonts w:asciiTheme="minorHAnsi" w:hAnsiTheme="minorHAnsi"/>
          <w:color w:val="auto"/>
          <w:szCs w:val="22"/>
        </w:rPr>
        <w:t xml:space="preserve"> during this phase of the project</w:t>
      </w:r>
      <w:r w:rsidR="000D7662">
        <w:rPr>
          <w:rFonts w:asciiTheme="minorHAnsi" w:hAnsiTheme="minorHAnsi"/>
          <w:color w:val="auto"/>
          <w:szCs w:val="22"/>
        </w:rPr>
        <w:t xml:space="preserve"> and </w:t>
      </w:r>
      <w:r w:rsidR="000D7662">
        <w:rPr>
          <w:rFonts w:asciiTheme="minorHAnsi" w:hAnsiTheme="minorHAnsi"/>
        </w:rPr>
        <w:t>should plan for this project phase to last the entire day</w:t>
      </w:r>
      <w:r w:rsidR="00FC0AB5" w:rsidRPr="00860301">
        <w:rPr>
          <w:rFonts w:asciiTheme="minorHAnsi" w:hAnsiTheme="minorHAnsi"/>
          <w:color w:val="auto"/>
          <w:szCs w:val="22"/>
        </w:rPr>
        <w:t>.</w:t>
      </w:r>
      <w:r w:rsidR="0066507D" w:rsidRPr="00860301">
        <w:rPr>
          <w:rFonts w:asciiTheme="minorHAnsi" w:hAnsiTheme="minorHAnsi"/>
          <w:color w:val="auto"/>
          <w:szCs w:val="22"/>
        </w:rPr>
        <w:t xml:space="preserve"> </w:t>
      </w:r>
    </w:p>
    <w:p w:rsidR="0066507D" w:rsidRPr="005D1F64" w:rsidRDefault="0066507D" w:rsidP="0066507D">
      <w:pPr>
        <w:pStyle w:val="ListParagraph"/>
        <w:rPr>
          <w:rFonts w:asciiTheme="minorHAnsi" w:hAnsiTheme="minorHAnsi"/>
        </w:rPr>
      </w:pPr>
    </w:p>
    <w:p w:rsidR="002336C3" w:rsidRPr="005D1F64" w:rsidRDefault="00E312DE" w:rsidP="00D37CE3">
      <w:pPr>
        <w:pStyle w:val="ListParagraph"/>
        <w:numPr>
          <w:ilvl w:val="0"/>
          <w:numId w:val="13"/>
        </w:numPr>
        <w:jc w:val="both"/>
        <w:rPr>
          <w:rFonts w:asciiTheme="minorHAnsi" w:hAnsiTheme="minorHAnsi"/>
        </w:rPr>
      </w:pPr>
      <w:r>
        <w:rPr>
          <w:rFonts w:asciiTheme="minorHAnsi" w:hAnsiTheme="minorHAnsi"/>
        </w:rPr>
        <w:t>It will NOT be necessary for Amy to turn off patron requesting and patron updating functions in the library’s WebPAC during the item and patron record updating phase of the project. Marmot VuFind will be configured to treat Sierra as offline. It will queue some transactions (checkouts, holds), and deny others (patron record updates.) Due to a local open source and API layer on the library’s WebPAC, Amy, Jimmy and Brandon will coordinate a test on the library’s test server prior to the actual record update phase.</w:t>
      </w:r>
    </w:p>
    <w:p w:rsidR="00711A01" w:rsidRDefault="00711A01" w:rsidP="002336C3">
      <w:pPr>
        <w:pStyle w:val="Heading2"/>
      </w:pPr>
    </w:p>
    <w:p w:rsidR="002336C3" w:rsidRDefault="002336C3" w:rsidP="002336C3">
      <w:pPr>
        <w:pStyle w:val="Heading2"/>
      </w:pPr>
      <w:r>
        <w:t>Project Plan</w:t>
      </w:r>
    </w:p>
    <w:p w:rsidR="004E4FE3" w:rsidRDefault="004E4FE3" w:rsidP="004E4FE3"/>
    <w:tbl>
      <w:tblPr>
        <w:tblStyle w:val="LightGrid-Accent6"/>
        <w:tblW w:w="0" w:type="auto"/>
        <w:tblCellMar>
          <w:left w:w="115" w:type="dxa"/>
          <w:right w:w="115" w:type="dxa"/>
        </w:tblCellMar>
        <w:tblLook w:val="04A0"/>
      </w:tblPr>
      <w:tblGrid>
        <w:gridCol w:w="1702"/>
        <w:gridCol w:w="5904"/>
        <w:gridCol w:w="1984"/>
      </w:tblGrid>
      <w:tr w:rsidR="001A32AE" w:rsidTr="00922B1A">
        <w:trPr>
          <w:cnfStyle w:val="100000000000"/>
          <w:tblHeader/>
        </w:trPr>
        <w:tc>
          <w:tcPr>
            <w:cnfStyle w:val="001000000000"/>
            <w:tcW w:w="0" w:type="auto"/>
          </w:tcPr>
          <w:p w:rsidR="00B14F4F" w:rsidRPr="005247C1" w:rsidRDefault="00B14F4F" w:rsidP="004E4FE3">
            <w:pPr>
              <w:rPr>
                <w:rFonts w:asciiTheme="minorHAnsi" w:hAnsiTheme="minorHAnsi"/>
                <w:color w:val="984806" w:themeColor="accent6" w:themeShade="80"/>
              </w:rPr>
            </w:pPr>
            <w:r w:rsidRPr="005247C1">
              <w:rPr>
                <w:rFonts w:asciiTheme="minorHAnsi" w:hAnsiTheme="minorHAnsi"/>
                <w:color w:val="984806" w:themeColor="accent6" w:themeShade="80"/>
              </w:rPr>
              <w:t>Responsibility</w:t>
            </w:r>
          </w:p>
        </w:tc>
        <w:tc>
          <w:tcPr>
            <w:tcW w:w="0" w:type="auto"/>
          </w:tcPr>
          <w:p w:rsidR="00B14F4F" w:rsidRPr="005247C1" w:rsidRDefault="00B14F4F" w:rsidP="004E4FE3">
            <w:pPr>
              <w:cnfStyle w:val="100000000000"/>
              <w:rPr>
                <w:rFonts w:asciiTheme="minorHAnsi" w:hAnsiTheme="minorHAnsi"/>
                <w:color w:val="984806" w:themeColor="accent6" w:themeShade="80"/>
              </w:rPr>
            </w:pPr>
            <w:r w:rsidRPr="005247C1">
              <w:rPr>
                <w:rFonts w:asciiTheme="minorHAnsi" w:hAnsiTheme="minorHAnsi"/>
                <w:color w:val="984806" w:themeColor="accent6" w:themeShade="80"/>
              </w:rPr>
              <w:t xml:space="preserve">Description                                                </w:t>
            </w:r>
          </w:p>
        </w:tc>
        <w:tc>
          <w:tcPr>
            <w:tcW w:w="0" w:type="auto"/>
          </w:tcPr>
          <w:p w:rsidR="00B14F4F" w:rsidRPr="005247C1" w:rsidRDefault="007A718D" w:rsidP="00A658A2">
            <w:pPr>
              <w:cnfStyle w:val="100000000000"/>
              <w:rPr>
                <w:rFonts w:asciiTheme="minorHAnsi" w:hAnsiTheme="minorHAnsi"/>
                <w:color w:val="984806" w:themeColor="accent6" w:themeShade="80"/>
              </w:rPr>
            </w:pPr>
            <w:r w:rsidRPr="005247C1">
              <w:rPr>
                <w:rFonts w:asciiTheme="minorHAnsi" w:hAnsiTheme="minorHAnsi"/>
                <w:color w:val="984806" w:themeColor="accent6" w:themeShade="80"/>
              </w:rPr>
              <w:t xml:space="preserve">Estimated </w:t>
            </w:r>
            <w:r w:rsidR="006B3DA0" w:rsidRPr="005247C1">
              <w:rPr>
                <w:rFonts w:asciiTheme="minorHAnsi" w:hAnsiTheme="minorHAnsi"/>
                <w:color w:val="984806" w:themeColor="accent6" w:themeShade="80"/>
              </w:rPr>
              <w:t>Time</w:t>
            </w:r>
            <w:r w:rsidR="009261E9" w:rsidRPr="005247C1">
              <w:rPr>
                <w:rStyle w:val="EndnoteReference"/>
                <w:rFonts w:asciiTheme="minorHAnsi" w:hAnsiTheme="minorHAnsi"/>
                <w:color w:val="984806" w:themeColor="accent6" w:themeShade="80"/>
              </w:rPr>
              <w:endnoteReference w:id="2"/>
            </w:r>
          </w:p>
        </w:tc>
      </w:tr>
      <w:tr w:rsidR="001A32AE" w:rsidTr="00AD7AEF">
        <w:trPr>
          <w:cnfStyle w:val="000000100000"/>
          <w:cantSplit/>
        </w:trPr>
        <w:tc>
          <w:tcPr>
            <w:cnfStyle w:val="001000000000"/>
            <w:tcW w:w="0" w:type="auto"/>
          </w:tcPr>
          <w:p w:rsidR="00B14F4F" w:rsidRPr="002F09F4" w:rsidRDefault="00B14F4F" w:rsidP="004E4FE3">
            <w:pPr>
              <w:rPr>
                <w:rFonts w:asciiTheme="minorHAnsi" w:hAnsiTheme="minorHAnsi"/>
                <w:color w:val="auto"/>
                <w:szCs w:val="22"/>
              </w:rPr>
            </w:pPr>
            <w:r w:rsidRPr="002F09F4">
              <w:rPr>
                <w:rFonts w:asciiTheme="minorHAnsi" w:hAnsiTheme="minorHAnsi"/>
                <w:color w:val="auto"/>
                <w:szCs w:val="22"/>
              </w:rPr>
              <w:t>Library</w:t>
            </w:r>
          </w:p>
        </w:tc>
        <w:tc>
          <w:tcPr>
            <w:tcW w:w="0" w:type="auto"/>
          </w:tcPr>
          <w:p w:rsidR="00B14F4F" w:rsidRPr="002F09F4" w:rsidRDefault="00B14F4F" w:rsidP="00AD7AEF">
            <w:pPr>
              <w:cnfStyle w:val="000000100000"/>
              <w:rPr>
                <w:rFonts w:asciiTheme="minorHAnsi" w:hAnsiTheme="minorHAnsi"/>
                <w:color w:val="auto"/>
                <w:szCs w:val="22"/>
              </w:rPr>
            </w:pPr>
            <w:r w:rsidRPr="002F09F4">
              <w:rPr>
                <w:rFonts w:asciiTheme="minorHAnsi" w:hAnsiTheme="minorHAnsi"/>
                <w:color w:val="auto"/>
                <w:szCs w:val="22"/>
              </w:rPr>
              <w:t xml:space="preserve">Submit final spreadsheet of </w:t>
            </w:r>
            <w:r w:rsidR="00945E13">
              <w:rPr>
                <w:rFonts w:asciiTheme="minorHAnsi" w:hAnsiTheme="minorHAnsi"/>
                <w:color w:val="auto"/>
                <w:szCs w:val="22"/>
              </w:rPr>
              <w:t>ptype and itype</w:t>
            </w:r>
            <w:r w:rsidRPr="002F09F4">
              <w:rPr>
                <w:rFonts w:asciiTheme="minorHAnsi" w:hAnsiTheme="minorHAnsi"/>
                <w:color w:val="auto"/>
                <w:szCs w:val="22"/>
              </w:rPr>
              <w:t xml:space="preserve"> code changes to Innovative</w:t>
            </w:r>
            <w:r w:rsidR="00524CE5" w:rsidRPr="002F09F4">
              <w:rPr>
                <w:rFonts w:asciiTheme="minorHAnsi" w:hAnsiTheme="minorHAnsi"/>
                <w:color w:val="auto"/>
                <w:szCs w:val="22"/>
              </w:rPr>
              <w:t>.</w:t>
            </w:r>
            <w:r w:rsidR="00945E13">
              <w:rPr>
                <w:rFonts w:asciiTheme="minorHAnsi" w:hAnsiTheme="minorHAnsi"/>
                <w:color w:val="auto"/>
                <w:szCs w:val="22"/>
              </w:rPr>
              <w:t xml:space="preserve"> </w:t>
            </w:r>
          </w:p>
        </w:tc>
        <w:tc>
          <w:tcPr>
            <w:tcW w:w="0" w:type="auto"/>
          </w:tcPr>
          <w:p w:rsidR="00B14F4F" w:rsidRPr="002F09F4" w:rsidRDefault="008C2DE7" w:rsidP="004E4FE3">
            <w:pPr>
              <w:cnfStyle w:val="000000100000"/>
              <w:rPr>
                <w:rFonts w:asciiTheme="minorHAnsi" w:hAnsiTheme="minorHAnsi"/>
                <w:szCs w:val="22"/>
              </w:rPr>
            </w:pPr>
            <w:r>
              <w:rPr>
                <w:rFonts w:asciiTheme="minorHAnsi" w:hAnsiTheme="minorHAnsi"/>
                <w:szCs w:val="22"/>
              </w:rPr>
              <w:t>Early Nov</w:t>
            </w:r>
            <w:r w:rsidR="001A32AE">
              <w:rPr>
                <w:rFonts w:asciiTheme="minorHAnsi" w:hAnsiTheme="minorHAnsi"/>
                <w:szCs w:val="22"/>
              </w:rPr>
              <w:t>. 2014</w:t>
            </w:r>
          </w:p>
        </w:tc>
      </w:tr>
      <w:tr w:rsidR="001A32AE" w:rsidTr="008364E0">
        <w:trPr>
          <w:cnfStyle w:val="000000010000"/>
        </w:trPr>
        <w:tc>
          <w:tcPr>
            <w:cnfStyle w:val="001000000000"/>
            <w:tcW w:w="0" w:type="auto"/>
          </w:tcPr>
          <w:p w:rsidR="009958A5" w:rsidRPr="002F09F4" w:rsidRDefault="002A224D" w:rsidP="004E4FE3">
            <w:pPr>
              <w:rPr>
                <w:rFonts w:asciiTheme="minorHAnsi" w:hAnsiTheme="minorHAnsi"/>
                <w:color w:val="auto"/>
                <w:szCs w:val="22"/>
              </w:rPr>
            </w:pPr>
            <w:r>
              <w:rPr>
                <w:rFonts w:asciiTheme="minorHAnsi" w:hAnsiTheme="minorHAnsi"/>
                <w:color w:val="auto"/>
                <w:szCs w:val="22"/>
              </w:rPr>
              <w:t xml:space="preserve">Innovative </w:t>
            </w:r>
            <w:r w:rsidR="009958A5">
              <w:rPr>
                <w:rFonts w:asciiTheme="minorHAnsi" w:hAnsiTheme="minorHAnsi"/>
                <w:color w:val="auto"/>
                <w:szCs w:val="22"/>
              </w:rPr>
              <w:t>&amp; Library</w:t>
            </w:r>
          </w:p>
        </w:tc>
        <w:tc>
          <w:tcPr>
            <w:tcW w:w="0" w:type="auto"/>
          </w:tcPr>
          <w:p w:rsidR="009958A5" w:rsidRDefault="003757E6" w:rsidP="004E4FE3">
            <w:pPr>
              <w:cnfStyle w:val="000000010000"/>
              <w:rPr>
                <w:rFonts w:asciiTheme="minorHAnsi" w:hAnsiTheme="minorHAnsi"/>
                <w:color w:val="auto"/>
                <w:szCs w:val="22"/>
              </w:rPr>
            </w:pPr>
            <w:r w:rsidRPr="008C6336">
              <w:rPr>
                <w:rFonts w:asciiTheme="minorHAnsi" w:hAnsiTheme="minorHAnsi"/>
                <w:color w:val="auto"/>
                <w:szCs w:val="22"/>
              </w:rPr>
              <w:t>Test VuFind configuration</w:t>
            </w:r>
            <w:r>
              <w:rPr>
                <w:rFonts w:asciiTheme="minorHAnsi" w:hAnsiTheme="minorHAnsi"/>
                <w:color w:val="auto"/>
                <w:szCs w:val="22"/>
              </w:rPr>
              <w:t xml:space="preserve"> with local open source and API layer in library’s test server</w:t>
            </w:r>
            <w:r w:rsidRPr="008C6336">
              <w:rPr>
                <w:rFonts w:asciiTheme="minorHAnsi" w:hAnsiTheme="minorHAnsi"/>
                <w:color w:val="auto"/>
                <w:szCs w:val="22"/>
              </w:rPr>
              <w:t xml:space="preserve"> for </w:t>
            </w:r>
            <w:r>
              <w:rPr>
                <w:rFonts w:asciiTheme="minorHAnsi" w:hAnsiTheme="minorHAnsi"/>
                <w:color w:val="auto"/>
                <w:szCs w:val="22"/>
              </w:rPr>
              <w:t>limiting patron requesting and updating functionality in the WebPAC</w:t>
            </w:r>
            <w:r w:rsidR="00E81723">
              <w:rPr>
                <w:rFonts w:asciiTheme="minorHAnsi" w:hAnsiTheme="minorHAnsi"/>
                <w:color w:val="auto"/>
                <w:szCs w:val="22"/>
              </w:rPr>
              <w:t>.</w:t>
            </w:r>
          </w:p>
        </w:tc>
        <w:tc>
          <w:tcPr>
            <w:tcW w:w="0" w:type="auto"/>
          </w:tcPr>
          <w:p w:rsidR="009958A5" w:rsidRPr="002F09F4" w:rsidRDefault="001A32AE" w:rsidP="009E08E6">
            <w:pPr>
              <w:cnfStyle w:val="000000010000"/>
              <w:rPr>
                <w:rFonts w:asciiTheme="minorHAnsi" w:hAnsiTheme="minorHAnsi"/>
                <w:color w:val="auto"/>
                <w:szCs w:val="22"/>
              </w:rPr>
            </w:pPr>
            <w:r>
              <w:rPr>
                <w:rFonts w:asciiTheme="minorHAnsi" w:hAnsiTheme="minorHAnsi"/>
                <w:color w:val="auto"/>
                <w:szCs w:val="22"/>
              </w:rPr>
              <w:t>Nov. 2014</w:t>
            </w:r>
          </w:p>
        </w:tc>
      </w:tr>
      <w:tr w:rsidR="001A32AE" w:rsidTr="008364E0">
        <w:trPr>
          <w:cnfStyle w:val="000000100000"/>
        </w:trPr>
        <w:tc>
          <w:tcPr>
            <w:cnfStyle w:val="001000000000"/>
            <w:tcW w:w="0" w:type="auto"/>
          </w:tcPr>
          <w:p w:rsidR="001A32AE" w:rsidRPr="002F09F4" w:rsidRDefault="001A32AE" w:rsidP="004E4FE3">
            <w:pPr>
              <w:rPr>
                <w:rFonts w:asciiTheme="minorHAnsi" w:hAnsiTheme="minorHAnsi"/>
                <w:color w:val="auto"/>
                <w:szCs w:val="22"/>
              </w:rPr>
            </w:pPr>
            <w:r>
              <w:rPr>
                <w:rFonts w:asciiTheme="minorHAnsi" w:hAnsiTheme="minorHAnsi"/>
                <w:color w:val="auto"/>
                <w:szCs w:val="22"/>
              </w:rPr>
              <w:t>Innovative</w:t>
            </w:r>
          </w:p>
        </w:tc>
        <w:tc>
          <w:tcPr>
            <w:tcW w:w="0" w:type="auto"/>
          </w:tcPr>
          <w:p w:rsidR="00926FC4" w:rsidRDefault="00F31097" w:rsidP="008C2DE7">
            <w:pPr>
              <w:cnfStyle w:val="000000100000"/>
              <w:rPr>
                <w:rFonts w:asciiTheme="minorHAnsi" w:hAnsiTheme="minorHAnsi"/>
                <w:color w:val="auto"/>
                <w:szCs w:val="22"/>
              </w:rPr>
            </w:pPr>
            <w:r w:rsidRPr="002F09F4">
              <w:rPr>
                <w:rFonts w:asciiTheme="minorHAnsi" w:hAnsiTheme="minorHAnsi"/>
                <w:color w:val="auto"/>
                <w:szCs w:val="22"/>
              </w:rPr>
              <w:t xml:space="preserve">Create </w:t>
            </w:r>
            <w:r>
              <w:rPr>
                <w:rFonts w:asciiTheme="minorHAnsi" w:hAnsiTheme="minorHAnsi"/>
                <w:color w:val="auto"/>
                <w:szCs w:val="22"/>
              </w:rPr>
              <w:t>files</w:t>
            </w:r>
            <w:r w:rsidRPr="002F09F4">
              <w:rPr>
                <w:rFonts w:asciiTheme="minorHAnsi" w:hAnsiTheme="minorHAnsi"/>
                <w:color w:val="auto"/>
                <w:szCs w:val="22"/>
              </w:rPr>
              <w:t xml:space="preserve"> of </w:t>
            </w:r>
            <w:r>
              <w:rPr>
                <w:rFonts w:asciiTheme="minorHAnsi" w:hAnsiTheme="minorHAnsi"/>
                <w:color w:val="auto"/>
                <w:szCs w:val="22"/>
              </w:rPr>
              <w:t xml:space="preserve">patron and item </w:t>
            </w:r>
            <w:r w:rsidRPr="002F09F4">
              <w:rPr>
                <w:rFonts w:asciiTheme="minorHAnsi" w:hAnsiTheme="minorHAnsi"/>
                <w:color w:val="auto"/>
                <w:szCs w:val="22"/>
              </w:rPr>
              <w:t>records in preparation for updating</w:t>
            </w:r>
            <w:r>
              <w:rPr>
                <w:rFonts w:asciiTheme="minorHAnsi" w:hAnsiTheme="minorHAnsi"/>
                <w:color w:val="auto"/>
                <w:szCs w:val="22"/>
              </w:rPr>
              <w:t xml:space="preserve"> to new ptypes and itypes</w:t>
            </w:r>
          </w:p>
        </w:tc>
        <w:tc>
          <w:tcPr>
            <w:tcW w:w="0" w:type="auto"/>
          </w:tcPr>
          <w:p w:rsidR="001A32AE" w:rsidRPr="002F09F4" w:rsidRDefault="001A32AE" w:rsidP="009E08E6">
            <w:pPr>
              <w:cnfStyle w:val="000000100000"/>
              <w:rPr>
                <w:rFonts w:asciiTheme="minorHAnsi" w:hAnsiTheme="minorHAnsi"/>
                <w:color w:val="auto"/>
                <w:szCs w:val="22"/>
              </w:rPr>
            </w:pPr>
            <w:r>
              <w:rPr>
                <w:rFonts w:asciiTheme="minorHAnsi" w:hAnsiTheme="minorHAnsi"/>
                <w:color w:val="auto"/>
                <w:szCs w:val="22"/>
              </w:rPr>
              <w:t>Dec. 22-23, 2014 and Dec. 29-30, 2014</w:t>
            </w:r>
          </w:p>
        </w:tc>
      </w:tr>
      <w:tr w:rsidR="00E90517" w:rsidTr="008364E0">
        <w:trPr>
          <w:cnfStyle w:val="000000010000"/>
        </w:trPr>
        <w:tc>
          <w:tcPr>
            <w:cnfStyle w:val="001000000000"/>
            <w:tcW w:w="0" w:type="auto"/>
          </w:tcPr>
          <w:p w:rsidR="00E90517" w:rsidRDefault="00E90517" w:rsidP="004E4FE3">
            <w:pPr>
              <w:rPr>
                <w:rFonts w:asciiTheme="minorHAnsi" w:hAnsiTheme="minorHAnsi"/>
                <w:color w:val="auto"/>
                <w:szCs w:val="22"/>
              </w:rPr>
            </w:pPr>
            <w:r>
              <w:rPr>
                <w:rFonts w:asciiTheme="minorHAnsi" w:hAnsiTheme="minorHAnsi"/>
                <w:color w:val="auto"/>
                <w:szCs w:val="22"/>
              </w:rPr>
              <w:t>Library</w:t>
            </w:r>
          </w:p>
        </w:tc>
        <w:tc>
          <w:tcPr>
            <w:tcW w:w="0" w:type="auto"/>
          </w:tcPr>
          <w:p w:rsidR="00E90517" w:rsidRDefault="00194181" w:rsidP="00194181">
            <w:pPr>
              <w:cnfStyle w:val="000000010000"/>
              <w:rPr>
                <w:rFonts w:asciiTheme="minorHAnsi" w:hAnsiTheme="minorHAnsi"/>
                <w:color w:val="auto"/>
                <w:szCs w:val="22"/>
              </w:rPr>
            </w:pPr>
            <w:r>
              <w:rPr>
                <w:rFonts w:asciiTheme="minorHAnsi" w:hAnsiTheme="minorHAnsi"/>
                <w:color w:val="auto"/>
                <w:szCs w:val="22"/>
              </w:rPr>
              <w:t>B</w:t>
            </w:r>
            <w:r w:rsidR="00227762">
              <w:rPr>
                <w:rFonts w:asciiTheme="minorHAnsi" w:hAnsiTheme="minorHAnsi"/>
                <w:color w:val="auto"/>
                <w:szCs w:val="22"/>
              </w:rPr>
              <w:t xml:space="preserve">egin using offline circulation during </w:t>
            </w:r>
            <w:r w:rsidR="00E90517">
              <w:rPr>
                <w:rFonts w:asciiTheme="minorHAnsi" w:hAnsiTheme="minorHAnsi"/>
                <w:color w:val="auto"/>
                <w:szCs w:val="22"/>
              </w:rPr>
              <w:t>table and record updates.</w:t>
            </w:r>
            <w:r w:rsidR="00227762">
              <w:rPr>
                <w:rFonts w:asciiTheme="minorHAnsi" w:hAnsiTheme="minorHAnsi"/>
                <w:color w:val="auto"/>
                <w:szCs w:val="22"/>
              </w:rPr>
              <w:t xml:space="preserve"> Staff </w:t>
            </w:r>
            <w:r>
              <w:rPr>
                <w:rFonts w:asciiTheme="minorHAnsi" w:hAnsiTheme="minorHAnsi"/>
                <w:color w:val="auto"/>
                <w:szCs w:val="22"/>
              </w:rPr>
              <w:t xml:space="preserve">must </w:t>
            </w:r>
            <w:r>
              <w:rPr>
                <w:rFonts w:asciiTheme="minorHAnsi" w:hAnsiTheme="minorHAnsi"/>
                <w:b/>
                <w:i/>
                <w:color w:val="auto"/>
                <w:szCs w:val="22"/>
              </w:rPr>
              <w:t xml:space="preserve">not </w:t>
            </w:r>
            <w:r>
              <w:rPr>
                <w:rFonts w:asciiTheme="minorHAnsi" w:hAnsiTheme="minorHAnsi"/>
                <w:color w:val="auto"/>
                <w:szCs w:val="22"/>
              </w:rPr>
              <w:t>circulate anything online and should expect</w:t>
            </w:r>
            <w:r w:rsidR="00227762">
              <w:rPr>
                <w:rFonts w:asciiTheme="minorHAnsi" w:hAnsiTheme="minorHAnsi"/>
                <w:color w:val="auto"/>
                <w:szCs w:val="22"/>
              </w:rPr>
              <w:t xml:space="preserve"> to use offline circulation for the entire day.</w:t>
            </w:r>
          </w:p>
        </w:tc>
        <w:tc>
          <w:tcPr>
            <w:tcW w:w="0" w:type="auto"/>
          </w:tcPr>
          <w:p w:rsidR="00E90517" w:rsidRDefault="00E90517" w:rsidP="009E08E6">
            <w:pPr>
              <w:cnfStyle w:val="000000010000"/>
              <w:rPr>
                <w:rFonts w:asciiTheme="minorHAnsi" w:hAnsiTheme="minorHAnsi"/>
                <w:color w:val="auto"/>
                <w:szCs w:val="22"/>
              </w:rPr>
            </w:pPr>
            <w:r>
              <w:rPr>
                <w:rFonts w:asciiTheme="minorHAnsi" w:hAnsiTheme="minorHAnsi"/>
                <w:color w:val="auto"/>
                <w:szCs w:val="22"/>
              </w:rPr>
              <w:t>Jan. 6, 2015</w:t>
            </w:r>
          </w:p>
        </w:tc>
      </w:tr>
      <w:tr w:rsidR="001A32AE" w:rsidTr="008364E0">
        <w:trPr>
          <w:cnfStyle w:val="000000100000"/>
        </w:trPr>
        <w:tc>
          <w:tcPr>
            <w:cnfStyle w:val="001000000000"/>
            <w:tcW w:w="0" w:type="auto"/>
          </w:tcPr>
          <w:p w:rsidR="00B14F4F" w:rsidRPr="002F09F4" w:rsidRDefault="0087795D" w:rsidP="004E4FE3">
            <w:pPr>
              <w:rPr>
                <w:rFonts w:asciiTheme="minorHAnsi" w:hAnsiTheme="minorHAnsi"/>
                <w:color w:val="auto"/>
                <w:szCs w:val="22"/>
              </w:rPr>
            </w:pPr>
            <w:r w:rsidRPr="002F09F4">
              <w:rPr>
                <w:rFonts w:asciiTheme="minorHAnsi" w:hAnsiTheme="minorHAnsi"/>
                <w:color w:val="auto"/>
                <w:szCs w:val="22"/>
              </w:rPr>
              <w:t>Innovative</w:t>
            </w:r>
          </w:p>
          <w:p w:rsidR="00922B1A" w:rsidRPr="002F09F4" w:rsidRDefault="00922B1A" w:rsidP="004E4FE3">
            <w:pPr>
              <w:rPr>
                <w:rFonts w:asciiTheme="minorHAnsi" w:hAnsiTheme="minorHAnsi"/>
                <w:color w:val="auto"/>
                <w:szCs w:val="22"/>
              </w:rPr>
            </w:pPr>
          </w:p>
        </w:tc>
        <w:tc>
          <w:tcPr>
            <w:tcW w:w="0" w:type="auto"/>
          </w:tcPr>
          <w:p w:rsidR="00614F06" w:rsidRDefault="00614F06" w:rsidP="002A6E1D">
            <w:pPr>
              <w:cnfStyle w:val="000000100000"/>
              <w:rPr>
                <w:rFonts w:asciiTheme="minorHAnsi" w:hAnsiTheme="minorHAnsi"/>
                <w:color w:val="auto"/>
                <w:szCs w:val="22"/>
              </w:rPr>
            </w:pPr>
            <w:r>
              <w:rPr>
                <w:rFonts w:asciiTheme="minorHAnsi" w:hAnsiTheme="minorHAnsi"/>
                <w:color w:val="auto"/>
                <w:szCs w:val="22"/>
              </w:rPr>
              <w:t>- Update patron and item default record templates with new ptypes and itypes</w:t>
            </w:r>
          </w:p>
          <w:p w:rsidR="002A6E1D" w:rsidRDefault="00C569A3" w:rsidP="002A6E1D">
            <w:pPr>
              <w:cnfStyle w:val="000000100000"/>
              <w:rPr>
                <w:rFonts w:asciiTheme="minorHAnsi" w:hAnsiTheme="minorHAnsi"/>
                <w:color w:val="auto"/>
                <w:szCs w:val="22"/>
              </w:rPr>
            </w:pPr>
            <w:r>
              <w:rPr>
                <w:rFonts w:asciiTheme="minorHAnsi" w:hAnsiTheme="minorHAnsi"/>
                <w:color w:val="auto"/>
                <w:szCs w:val="22"/>
              </w:rPr>
              <w:t>- Update Patron Type table with ptype codes</w:t>
            </w:r>
          </w:p>
          <w:p w:rsidR="003C3C17" w:rsidRDefault="00C569A3" w:rsidP="002A6E1D">
            <w:pPr>
              <w:cnfStyle w:val="000000100000"/>
              <w:rPr>
                <w:rFonts w:asciiTheme="minorHAnsi" w:hAnsiTheme="minorHAnsi"/>
                <w:color w:val="auto"/>
                <w:szCs w:val="22"/>
              </w:rPr>
            </w:pPr>
            <w:r>
              <w:rPr>
                <w:rFonts w:asciiTheme="minorHAnsi" w:hAnsiTheme="minorHAnsi"/>
                <w:color w:val="auto"/>
                <w:szCs w:val="22"/>
              </w:rPr>
              <w:t>- Update Item Type table with itype codes</w:t>
            </w:r>
          </w:p>
          <w:p w:rsidR="00C569A3" w:rsidRDefault="00C569A3" w:rsidP="002A6E1D">
            <w:pPr>
              <w:cnfStyle w:val="000000100000"/>
              <w:rPr>
                <w:rFonts w:asciiTheme="minorHAnsi" w:hAnsiTheme="minorHAnsi"/>
                <w:color w:val="auto"/>
                <w:szCs w:val="22"/>
              </w:rPr>
            </w:pPr>
            <w:r>
              <w:rPr>
                <w:rFonts w:asciiTheme="minorHAnsi" w:hAnsiTheme="minorHAnsi"/>
                <w:color w:val="auto"/>
                <w:szCs w:val="22"/>
              </w:rPr>
              <w:t xml:space="preserve">- </w:t>
            </w:r>
            <w:r w:rsidR="003C3C17">
              <w:rPr>
                <w:rFonts w:asciiTheme="minorHAnsi" w:hAnsiTheme="minorHAnsi"/>
                <w:color w:val="auto"/>
                <w:szCs w:val="22"/>
              </w:rPr>
              <w:t>Update item and patron records to new itype and ptype codes</w:t>
            </w:r>
          </w:p>
          <w:p w:rsidR="00D54F5D" w:rsidRDefault="00D54F5D" w:rsidP="002A6E1D">
            <w:pPr>
              <w:cnfStyle w:val="000000100000"/>
              <w:rPr>
                <w:rFonts w:asciiTheme="minorHAnsi" w:hAnsiTheme="minorHAnsi"/>
                <w:color w:val="auto"/>
                <w:szCs w:val="22"/>
              </w:rPr>
            </w:pPr>
            <w:r>
              <w:rPr>
                <w:rFonts w:asciiTheme="minorHAnsi" w:hAnsiTheme="minorHAnsi"/>
                <w:color w:val="auto"/>
                <w:szCs w:val="22"/>
              </w:rPr>
              <w:t xml:space="preserve">   - Update items on course reserve with new itypes</w:t>
            </w:r>
          </w:p>
          <w:p w:rsidR="003C3C17" w:rsidRDefault="003C3C17" w:rsidP="002A6E1D">
            <w:pPr>
              <w:cnfStyle w:val="000000100000"/>
              <w:rPr>
                <w:rFonts w:asciiTheme="minorHAnsi" w:hAnsiTheme="minorHAnsi"/>
                <w:color w:val="auto"/>
                <w:szCs w:val="22"/>
              </w:rPr>
            </w:pPr>
            <w:r>
              <w:rPr>
                <w:rFonts w:asciiTheme="minorHAnsi" w:hAnsiTheme="minorHAnsi"/>
                <w:color w:val="auto"/>
                <w:szCs w:val="22"/>
              </w:rPr>
              <w:t>- Update Rule Determiner table with new itype and ptype codes</w:t>
            </w:r>
          </w:p>
          <w:p w:rsidR="003C3C17" w:rsidRDefault="003C3C17" w:rsidP="002A6E1D">
            <w:pPr>
              <w:cnfStyle w:val="000000100000"/>
              <w:rPr>
                <w:rFonts w:asciiTheme="minorHAnsi" w:hAnsiTheme="minorHAnsi"/>
                <w:color w:val="auto"/>
                <w:szCs w:val="22"/>
              </w:rPr>
            </w:pPr>
            <w:r>
              <w:rPr>
                <w:rFonts w:asciiTheme="minorHAnsi" w:hAnsiTheme="minorHAnsi"/>
                <w:color w:val="auto"/>
                <w:szCs w:val="22"/>
              </w:rPr>
              <w:t>- Update Circulation System Options 17-18 &amp; 20 with new itype and ptype codes</w:t>
            </w:r>
          </w:p>
          <w:p w:rsidR="003C3C17" w:rsidRDefault="003C3C17" w:rsidP="00EF5C48">
            <w:pPr>
              <w:cnfStyle w:val="000000100000"/>
              <w:rPr>
                <w:rFonts w:asciiTheme="minorHAnsi" w:hAnsiTheme="minorHAnsi"/>
                <w:color w:val="auto"/>
                <w:szCs w:val="22"/>
              </w:rPr>
            </w:pPr>
            <w:r>
              <w:rPr>
                <w:rFonts w:asciiTheme="minorHAnsi" w:hAnsiTheme="minorHAnsi"/>
                <w:color w:val="auto"/>
                <w:szCs w:val="22"/>
              </w:rPr>
              <w:t xml:space="preserve">- </w:t>
            </w:r>
            <w:r w:rsidR="00EF5C48">
              <w:rPr>
                <w:rFonts w:asciiTheme="minorHAnsi" w:hAnsiTheme="minorHAnsi"/>
                <w:color w:val="auto"/>
                <w:szCs w:val="22"/>
              </w:rPr>
              <w:t>Configure</w:t>
            </w:r>
            <w:r>
              <w:rPr>
                <w:rFonts w:asciiTheme="minorHAnsi" w:hAnsiTheme="minorHAnsi"/>
                <w:color w:val="auto"/>
                <w:szCs w:val="22"/>
              </w:rPr>
              <w:t xml:space="preserve"> magnetic media field </w:t>
            </w:r>
            <w:r w:rsidR="00EF5C48">
              <w:rPr>
                <w:rFonts w:asciiTheme="minorHAnsi" w:hAnsiTheme="minorHAnsi"/>
                <w:color w:val="auto"/>
                <w:szCs w:val="22"/>
              </w:rPr>
              <w:t>setting to new itypes (prevents de-sensitizing)</w:t>
            </w:r>
          </w:p>
          <w:p w:rsidR="00EF5C48" w:rsidRDefault="00EF5C48" w:rsidP="00EF5C48">
            <w:pPr>
              <w:cnfStyle w:val="000000100000"/>
              <w:rPr>
                <w:rFonts w:asciiTheme="minorHAnsi" w:hAnsiTheme="minorHAnsi"/>
                <w:color w:val="auto"/>
                <w:szCs w:val="22"/>
              </w:rPr>
            </w:pPr>
            <w:r>
              <w:rPr>
                <w:rFonts w:asciiTheme="minorHAnsi" w:hAnsiTheme="minorHAnsi"/>
                <w:color w:val="auto"/>
                <w:szCs w:val="22"/>
              </w:rPr>
              <w:t>- Update Float Determiner table with new itypes</w:t>
            </w:r>
          </w:p>
          <w:p w:rsidR="00EF5C48" w:rsidRDefault="00EF5C48" w:rsidP="00EF5C48">
            <w:pPr>
              <w:cnfStyle w:val="000000100000"/>
              <w:rPr>
                <w:rFonts w:asciiTheme="minorHAnsi" w:hAnsiTheme="minorHAnsi"/>
                <w:color w:val="auto"/>
                <w:szCs w:val="22"/>
              </w:rPr>
            </w:pPr>
            <w:r>
              <w:rPr>
                <w:rFonts w:asciiTheme="minorHAnsi" w:hAnsiTheme="minorHAnsi"/>
                <w:color w:val="auto"/>
                <w:szCs w:val="22"/>
              </w:rPr>
              <w:t>- Update Patron Blocks table with new ptypes</w:t>
            </w:r>
          </w:p>
          <w:p w:rsidR="00EF5C48" w:rsidRDefault="00EF5C48" w:rsidP="00EF5C48">
            <w:pPr>
              <w:cnfStyle w:val="000000100000"/>
              <w:rPr>
                <w:rFonts w:asciiTheme="minorHAnsi" w:hAnsiTheme="minorHAnsi"/>
                <w:color w:val="auto"/>
                <w:szCs w:val="22"/>
              </w:rPr>
            </w:pPr>
            <w:r>
              <w:rPr>
                <w:rFonts w:asciiTheme="minorHAnsi" w:hAnsiTheme="minorHAnsi"/>
                <w:color w:val="auto"/>
                <w:szCs w:val="22"/>
              </w:rPr>
              <w:t>- Update Collection Agency table with new ptypes</w:t>
            </w:r>
          </w:p>
          <w:p w:rsidR="00EF5C48" w:rsidRDefault="00EF5C48" w:rsidP="00EF5C48">
            <w:pPr>
              <w:cnfStyle w:val="000000100000"/>
              <w:rPr>
                <w:rFonts w:asciiTheme="minorHAnsi" w:hAnsiTheme="minorHAnsi"/>
                <w:color w:val="auto"/>
                <w:szCs w:val="22"/>
              </w:rPr>
            </w:pPr>
            <w:r>
              <w:rPr>
                <w:rFonts w:asciiTheme="minorHAnsi" w:hAnsiTheme="minorHAnsi"/>
                <w:color w:val="auto"/>
                <w:szCs w:val="22"/>
              </w:rPr>
              <w:t>- Update WAM Forward table with new ptypes</w:t>
            </w:r>
          </w:p>
          <w:p w:rsidR="009E6626" w:rsidRPr="002F09F4" w:rsidRDefault="00EF5C48" w:rsidP="00926FC4">
            <w:pPr>
              <w:cnfStyle w:val="000000100000"/>
              <w:rPr>
                <w:rFonts w:asciiTheme="minorHAnsi" w:hAnsiTheme="minorHAnsi"/>
                <w:color w:val="auto"/>
                <w:szCs w:val="22"/>
              </w:rPr>
            </w:pPr>
            <w:r>
              <w:rPr>
                <w:rFonts w:asciiTheme="minorHAnsi" w:hAnsiTheme="minorHAnsi"/>
                <w:color w:val="auto"/>
                <w:szCs w:val="22"/>
              </w:rPr>
              <w:t xml:space="preserve">- </w:t>
            </w:r>
            <w:r w:rsidR="009E6626">
              <w:rPr>
                <w:rFonts w:asciiTheme="minorHAnsi" w:hAnsiTheme="minorHAnsi"/>
                <w:color w:val="auto"/>
                <w:szCs w:val="22"/>
              </w:rPr>
              <w:t>Update Prospector Patron and Item Mapping tables with new ptypes and itypes</w:t>
            </w:r>
          </w:p>
        </w:tc>
        <w:tc>
          <w:tcPr>
            <w:tcW w:w="0" w:type="auto"/>
          </w:tcPr>
          <w:p w:rsidR="00B14F4F" w:rsidRPr="002F09F4" w:rsidRDefault="00C569A3" w:rsidP="009E08E6">
            <w:pPr>
              <w:cnfStyle w:val="000000100000"/>
              <w:rPr>
                <w:rFonts w:asciiTheme="minorHAnsi" w:hAnsiTheme="minorHAnsi"/>
                <w:color w:val="auto"/>
                <w:szCs w:val="22"/>
              </w:rPr>
            </w:pPr>
            <w:r>
              <w:rPr>
                <w:rFonts w:asciiTheme="minorHAnsi" w:hAnsiTheme="minorHAnsi"/>
                <w:color w:val="auto"/>
                <w:szCs w:val="22"/>
              </w:rPr>
              <w:t>Jan. 6, 201</w:t>
            </w:r>
            <w:r w:rsidR="00FE72F8">
              <w:rPr>
                <w:rFonts w:asciiTheme="minorHAnsi" w:hAnsiTheme="minorHAnsi"/>
                <w:color w:val="auto"/>
                <w:szCs w:val="22"/>
              </w:rPr>
              <w:t>5</w:t>
            </w:r>
          </w:p>
        </w:tc>
      </w:tr>
      <w:tr w:rsidR="00FE72F8" w:rsidRPr="001A63FE" w:rsidTr="00A46690">
        <w:trPr>
          <w:cnfStyle w:val="000000010000"/>
          <w:cantSplit/>
        </w:trPr>
        <w:tc>
          <w:tcPr>
            <w:cnfStyle w:val="001000000000"/>
            <w:tcW w:w="0" w:type="auto"/>
          </w:tcPr>
          <w:p w:rsidR="00FE72F8" w:rsidRDefault="00FE72F8" w:rsidP="009009F0">
            <w:pPr>
              <w:rPr>
                <w:rFonts w:asciiTheme="minorHAnsi" w:hAnsiTheme="minorHAnsi"/>
                <w:color w:val="auto"/>
                <w:szCs w:val="22"/>
              </w:rPr>
            </w:pPr>
            <w:r>
              <w:rPr>
                <w:rFonts w:asciiTheme="minorHAnsi" w:hAnsiTheme="minorHAnsi"/>
                <w:color w:val="auto"/>
                <w:szCs w:val="22"/>
              </w:rPr>
              <w:t>Innovative</w:t>
            </w:r>
          </w:p>
        </w:tc>
        <w:tc>
          <w:tcPr>
            <w:tcW w:w="0" w:type="auto"/>
          </w:tcPr>
          <w:p w:rsidR="00FE72F8" w:rsidRPr="002F09F4" w:rsidRDefault="00F004FF" w:rsidP="00B27B9F">
            <w:pPr>
              <w:cnfStyle w:val="000000010000"/>
              <w:rPr>
                <w:rFonts w:asciiTheme="minorHAnsi" w:hAnsiTheme="minorHAnsi"/>
                <w:color w:val="auto"/>
                <w:szCs w:val="22"/>
              </w:rPr>
            </w:pPr>
            <w:r>
              <w:rPr>
                <w:rFonts w:asciiTheme="minorHAnsi" w:hAnsiTheme="minorHAnsi"/>
                <w:color w:val="auto"/>
                <w:szCs w:val="22"/>
              </w:rPr>
              <w:t>Perform testing on items and patrons</w:t>
            </w:r>
            <w:r w:rsidR="00D8415C">
              <w:rPr>
                <w:rFonts w:asciiTheme="minorHAnsi" w:hAnsiTheme="minorHAnsi"/>
                <w:color w:val="auto"/>
                <w:szCs w:val="22"/>
              </w:rPr>
              <w:t>.</w:t>
            </w:r>
          </w:p>
        </w:tc>
        <w:tc>
          <w:tcPr>
            <w:tcW w:w="0" w:type="auto"/>
          </w:tcPr>
          <w:p w:rsidR="00FE72F8" w:rsidRPr="00DA5261" w:rsidRDefault="00FE72F8" w:rsidP="004E4FE3">
            <w:pPr>
              <w:cnfStyle w:val="000000010000"/>
              <w:rPr>
                <w:rFonts w:asciiTheme="minorHAnsi" w:hAnsiTheme="minorHAnsi"/>
                <w:szCs w:val="22"/>
              </w:rPr>
            </w:pPr>
            <w:r>
              <w:rPr>
                <w:rFonts w:asciiTheme="minorHAnsi" w:hAnsiTheme="minorHAnsi"/>
                <w:szCs w:val="22"/>
              </w:rPr>
              <w:t>Jan. 6, 2015</w:t>
            </w:r>
          </w:p>
        </w:tc>
      </w:tr>
      <w:tr w:rsidR="003757E6" w:rsidRPr="001A63FE" w:rsidTr="00A46690">
        <w:trPr>
          <w:cnfStyle w:val="000000100000"/>
          <w:cantSplit/>
        </w:trPr>
        <w:tc>
          <w:tcPr>
            <w:cnfStyle w:val="001000000000"/>
            <w:tcW w:w="0" w:type="auto"/>
          </w:tcPr>
          <w:p w:rsidR="003757E6" w:rsidRDefault="003757E6" w:rsidP="009009F0">
            <w:pPr>
              <w:rPr>
                <w:rFonts w:asciiTheme="minorHAnsi" w:hAnsiTheme="minorHAnsi"/>
                <w:color w:val="auto"/>
                <w:szCs w:val="22"/>
              </w:rPr>
            </w:pPr>
            <w:r>
              <w:rPr>
                <w:rFonts w:asciiTheme="minorHAnsi" w:hAnsiTheme="minorHAnsi"/>
                <w:color w:val="auto"/>
                <w:szCs w:val="22"/>
              </w:rPr>
              <w:t>Innovative</w:t>
            </w:r>
          </w:p>
        </w:tc>
        <w:tc>
          <w:tcPr>
            <w:tcW w:w="0" w:type="auto"/>
          </w:tcPr>
          <w:p w:rsidR="003757E6" w:rsidRDefault="003757E6" w:rsidP="003757E6">
            <w:pPr>
              <w:cnfStyle w:val="000000100000"/>
              <w:rPr>
                <w:rFonts w:asciiTheme="minorHAnsi" w:hAnsiTheme="minorHAnsi"/>
                <w:color w:val="auto"/>
                <w:szCs w:val="22"/>
              </w:rPr>
            </w:pPr>
            <w:r>
              <w:rPr>
                <w:rFonts w:asciiTheme="minorHAnsi" w:hAnsiTheme="minorHAnsi"/>
                <w:color w:val="auto"/>
                <w:szCs w:val="22"/>
              </w:rPr>
              <w:t>Search for item and patron records created during period of Dec. 22-30</w:t>
            </w:r>
            <w:r w:rsidRPr="003757E6">
              <w:rPr>
                <w:rFonts w:asciiTheme="minorHAnsi" w:hAnsiTheme="minorHAnsi"/>
                <w:color w:val="auto"/>
                <w:szCs w:val="22"/>
                <w:vertAlign w:val="superscript"/>
              </w:rPr>
              <w:t>th</w:t>
            </w:r>
            <w:r>
              <w:rPr>
                <w:rFonts w:asciiTheme="minorHAnsi" w:hAnsiTheme="minorHAnsi"/>
                <w:color w:val="auto"/>
                <w:szCs w:val="22"/>
              </w:rPr>
              <w:t xml:space="preserve"> that contain old itypes and ptypes and update records to reflect the new codes.</w:t>
            </w:r>
          </w:p>
        </w:tc>
        <w:tc>
          <w:tcPr>
            <w:tcW w:w="0" w:type="auto"/>
          </w:tcPr>
          <w:p w:rsidR="003757E6" w:rsidRDefault="003757E6" w:rsidP="004E4FE3">
            <w:pPr>
              <w:cnfStyle w:val="000000100000"/>
              <w:rPr>
                <w:rFonts w:asciiTheme="minorHAnsi" w:hAnsiTheme="minorHAnsi"/>
                <w:szCs w:val="22"/>
              </w:rPr>
            </w:pPr>
            <w:r>
              <w:rPr>
                <w:rFonts w:asciiTheme="minorHAnsi" w:hAnsiTheme="minorHAnsi"/>
                <w:szCs w:val="22"/>
              </w:rPr>
              <w:t>Jan. 6, 2015</w:t>
            </w:r>
          </w:p>
        </w:tc>
      </w:tr>
      <w:tr w:rsidR="002D2F65" w:rsidRPr="001A63FE" w:rsidTr="00A46690">
        <w:trPr>
          <w:cnfStyle w:val="000000010000"/>
          <w:cantSplit/>
        </w:trPr>
        <w:tc>
          <w:tcPr>
            <w:cnfStyle w:val="001000000000"/>
            <w:tcW w:w="0" w:type="auto"/>
          </w:tcPr>
          <w:p w:rsidR="002D2F65" w:rsidRDefault="002D2F65" w:rsidP="009009F0">
            <w:pPr>
              <w:rPr>
                <w:rFonts w:asciiTheme="minorHAnsi" w:hAnsiTheme="minorHAnsi"/>
                <w:color w:val="auto"/>
                <w:szCs w:val="22"/>
              </w:rPr>
            </w:pPr>
            <w:r>
              <w:rPr>
                <w:rFonts w:asciiTheme="minorHAnsi" w:hAnsiTheme="minorHAnsi"/>
                <w:color w:val="auto"/>
                <w:szCs w:val="22"/>
              </w:rPr>
              <w:t>Innovative</w:t>
            </w:r>
          </w:p>
        </w:tc>
        <w:tc>
          <w:tcPr>
            <w:tcW w:w="0" w:type="auto"/>
          </w:tcPr>
          <w:p w:rsidR="002D2F65" w:rsidRDefault="002D2F65" w:rsidP="00B27B9F">
            <w:pPr>
              <w:cnfStyle w:val="000000010000"/>
              <w:rPr>
                <w:rFonts w:asciiTheme="minorHAnsi" w:hAnsiTheme="minorHAnsi"/>
                <w:color w:val="auto"/>
                <w:szCs w:val="22"/>
              </w:rPr>
            </w:pPr>
            <w:r>
              <w:rPr>
                <w:rFonts w:asciiTheme="minorHAnsi" w:hAnsiTheme="minorHAnsi"/>
                <w:color w:val="auto"/>
                <w:szCs w:val="22"/>
              </w:rPr>
              <w:t>Notify Library staff that they may cease using offline circulation</w:t>
            </w:r>
            <w:r w:rsidR="005B0390">
              <w:rPr>
                <w:rFonts w:asciiTheme="minorHAnsi" w:hAnsiTheme="minorHAnsi"/>
                <w:color w:val="auto"/>
                <w:szCs w:val="22"/>
              </w:rPr>
              <w:t xml:space="preserve"> and begin circulating online</w:t>
            </w:r>
            <w:r w:rsidR="00860C9A">
              <w:rPr>
                <w:rFonts w:asciiTheme="minorHAnsi" w:hAnsiTheme="minorHAnsi"/>
                <w:color w:val="auto"/>
                <w:szCs w:val="22"/>
              </w:rPr>
              <w:t>.</w:t>
            </w:r>
          </w:p>
        </w:tc>
        <w:tc>
          <w:tcPr>
            <w:tcW w:w="0" w:type="auto"/>
          </w:tcPr>
          <w:p w:rsidR="002D2F65" w:rsidRDefault="002D2F65" w:rsidP="004E4FE3">
            <w:pPr>
              <w:cnfStyle w:val="000000010000"/>
              <w:rPr>
                <w:rFonts w:asciiTheme="minorHAnsi" w:hAnsiTheme="minorHAnsi"/>
                <w:szCs w:val="22"/>
              </w:rPr>
            </w:pPr>
            <w:r>
              <w:rPr>
                <w:rFonts w:asciiTheme="minorHAnsi" w:hAnsiTheme="minorHAnsi"/>
                <w:szCs w:val="22"/>
              </w:rPr>
              <w:t>Jan</w:t>
            </w:r>
            <w:r w:rsidR="007769F0">
              <w:rPr>
                <w:rFonts w:asciiTheme="minorHAnsi" w:hAnsiTheme="minorHAnsi"/>
                <w:szCs w:val="22"/>
              </w:rPr>
              <w:t>.</w:t>
            </w:r>
            <w:r>
              <w:rPr>
                <w:rFonts w:asciiTheme="minorHAnsi" w:hAnsiTheme="minorHAnsi"/>
                <w:szCs w:val="22"/>
              </w:rPr>
              <w:t xml:space="preserve"> 6, 2015</w:t>
            </w:r>
          </w:p>
        </w:tc>
      </w:tr>
      <w:tr w:rsidR="00FE72F8" w:rsidRPr="001A63FE" w:rsidTr="00A46690">
        <w:trPr>
          <w:cnfStyle w:val="000000100000"/>
          <w:cantSplit/>
        </w:trPr>
        <w:tc>
          <w:tcPr>
            <w:cnfStyle w:val="001000000000"/>
            <w:tcW w:w="0" w:type="auto"/>
          </w:tcPr>
          <w:p w:rsidR="00FE72F8" w:rsidRDefault="00FE72F8" w:rsidP="009009F0">
            <w:pPr>
              <w:rPr>
                <w:rFonts w:asciiTheme="minorHAnsi" w:hAnsiTheme="minorHAnsi"/>
                <w:color w:val="auto"/>
                <w:szCs w:val="22"/>
              </w:rPr>
            </w:pPr>
            <w:r>
              <w:rPr>
                <w:rFonts w:asciiTheme="minorHAnsi" w:hAnsiTheme="minorHAnsi"/>
                <w:color w:val="auto"/>
                <w:szCs w:val="22"/>
              </w:rPr>
              <w:t>Library</w:t>
            </w:r>
          </w:p>
        </w:tc>
        <w:tc>
          <w:tcPr>
            <w:tcW w:w="0" w:type="auto"/>
          </w:tcPr>
          <w:p w:rsidR="00FE72F8" w:rsidRDefault="00FE72F8" w:rsidP="00B27B9F">
            <w:pPr>
              <w:cnfStyle w:val="000000100000"/>
              <w:rPr>
                <w:rFonts w:asciiTheme="minorHAnsi" w:hAnsiTheme="minorHAnsi"/>
                <w:color w:val="auto"/>
                <w:szCs w:val="22"/>
              </w:rPr>
            </w:pPr>
            <w:r>
              <w:rPr>
                <w:rFonts w:asciiTheme="minorHAnsi" w:hAnsiTheme="minorHAnsi"/>
                <w:color w:val="auto"/>
                <w:szCs w:val="22"/>
              </w:rPr>
              <w:t>Perform testing on items and patrons</w:t>
            </w:r>
            <w:r w:rsidR="00D8415C">
              <w:rPr>
                <w:rFonts w:asciiTheme="minorHAnsi" w:hAnsiTheme="minorHAnsi"/>
                <w:color w:val="auto"/>
                <w:szCs w:val="22"/>
              </w:rPr>
              <w:t xml:space="preserve"> and report any issue</w:t>
            </w:r>
            <w:r w:rsidR="001F5EDE">
              <w:rPr>
                <w:rFonts w:asciiTheme="minorHAnsi" w:hAnsiTheme="minorHAnsi"/>
                <w:color w:val="auto"/>
                <w:szCs w:val="22"/>
              </w:rPr>
              <w:t>s</w:t>
            </w:r>
            <w:r w:rsidR="00D8415C">
              <w:rPr>
                <w:rFonts w:asciiTheme="minorHAnsi" w:hAnsiTheme="minorHAnsi"/>
                <w:color w:val="auto"/>
                <w:szCs w:val="22"/>
              </w:rPr>
              <w:t xml:space="preserve"> to Amy.</w:t>
            </w:r>
          </w:p>
        </w:tc>
        <w:tc>
          <w:tcPr>
            <w:tcW w:w="0" w:type="auto"/>
          </w:tcPr>
          <w:p w:rsidR="00FE72F8" w:rsidRDefault="00FE72F8" w:rsidP="004E4FE3">
            <w:pPr>
              <w:cnfStyle w:val="000000100000"/>
              <w:rPr>
                <w:rFonts w:asciiTheme="minorHAnsi" w:hAnsiTheme="minorHAnsi"/>
                <w:szCs w:val="22"/>
              </w:rPr>
            </w:pPr>
            <w:r>
              <w:rPr>
                <w:rFonts w:asciiTheme="minorHAnsi" w:hAnsiTheme="minorHAnsi"/>
                <w:szCs w:val="22"/>
              </w:rPr>
              <w:t>Jan. 7, 2015</w:t>
            </w:r>
          </w:p>
        </w:tc>
      </w:tr>
    </w:tbl>
    <w:p w:rsidR="00A532CC" w:rsidRPr="00FD775E" w:rsidRDefault="00A532CC" w:rsidP="004E4FE3">
      <w:pPr>
        <w:rPr>
          <w:i/>
        </w:rPr>
      </w:pPr>
    </w:p>
    <w:sectPr w:rsidR="00A532CC" w:rsidRPr="00FD775E" w:rsidSect="00DC6973">
      <w:headerReference w:type="default" r:id="rId8"/>
      <w:footerReference w:type="default" r:id="rId9"/>
      <w:headerReference w:type="first" r:id="rId10"/>
      <w:pgSz w:w="12240" w:h="15840" w:code="1"/>
      <w:pgMar w:top="1440" w:right="1440" w:bottom="1440" w:left="1440" w:header="576"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C6" w:rsidRDefault="001F06C6">
      <w:r>
        <w:separator/>
      </w:r>
    </w:p>
  </w:endnote>
  <w:endnote w:type="continuationSeparator" w:id="0">
    <w:p w:rsidR="001F06C6" w:rsidRDefault="001F06C6">
      <w:r>
        <w:continuationSeparator/>
      </w:r>
    </w:p>
  </w:endnote>
  <w:endnote w:id="1">
    <w:p w:rsidR="00AD1B72" w:rsidRPr="00A45335" w:rsidRDefault="00AD1B72">
      <w:pPr>
        <w:pStyle w:val="EndnoteText"/>
      </w:pPr>
      <w:r>
        <w:rPr>
          <w:rStyle w:val="EndnoteReference"/>
        </w:rPr>
        <w:endnoteRef/>
      </w:r>
      <w:r>
        <w:t xml:space="preserve"> </w:t>
      </w:r>
      <w:r w:rsidRPr="00360192">
        <w:t xml:space="preserve">Innovative anticipates completion of item and patron record updates in one </w:t>
      </w:r>
      <w:r w:rsidR="00FC0AB5">
        <w:t>day</w:t>
      </w:r>
      <w:r w:rsidRPr="00360192">
        <w:t>. In the event that the updates to item and patron records do not complete, the library should not perform any</w:t>
      </w:r>
      <w:r w:rsidR="003155AC" w:rsidRPr="00360192">
        <w:t xml:space="preserve"> ch</w:t>
      </w:r>
      <w:r w:rsidRPr="00360192">
        <w:t>eckins or place any holds until this process is complete.</w:t>
      </w:r>
    </w:p>
    <w:p w:rsidR="009261E9" w:rsidRPr="00A45335" w:rsidRDefault="009261E9">
      <w:pPr>
        <w:pStyle w:val="EndnoteText"/>
        <w:rPr>
          <w:sz w:val="22"/>
          <w:szCs w:val="22"/>
        </w:rPr>
      </w:pPr>
    </w:p>
  </w:endnote>
  <w:endnote w:id="2">
    <w:p w:rsidR="009261E9" w:rsidRDefault="009261E9">
      <w:pPr>
        <w:pStyle w:val="EndnoteText"/>
        <w:rPr>
          <w:rStyle w:val="EndnoteReference"/>
        </w:rPr>
      </w:pPr>
    </w:p>
    <w:p w:rsidR="009E08E6" w:rsidRPr="00A45335" w:rsidRDefault="009E08E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85" w:rsidRPr="00990F66" w:rsidRDefault="00905504">
    <w:pPr>
      <w:pStyle w:val="Footer"/>
      <w:jc w:val="right"/>
      <w:rPr>
        <w:rFonts w:asciiTheme="minorHAnsi" w:hAnsiTheme="minorHAnsi"/>
        <w:i/>
      </w:rPr>
    </w:pPr>
    <w:r w:rsidRPr="00990F66">
      <w:rPr>
        <w:rFonts w:asciiTheme="minorHAnsi" w:hAnsiTheme="minorHAnsi"/>
        <w:i/>
      </w:rPr>
      <w:t xml:space="preserve">Page </w:t>
    </w:r>
    <w:r w:rsidR="002D6025" w:rsidRPr="00990F66">
      <w:rPr>
        <w:rFonts w:asciiTheme="minorHAnsi" w:hAnsiTheme="minorHAnsi"/>
        <w:i/>
      </w:rPr>
      <w:fldChar w:fldCharType="begin"/>
    </w:r>
    <w:r w:rsidRPr="00990F66">
      <w:rPr>
        <w:rFonts w:asciiTheme="minorHAnsi" w:hAnsiTheme="minorHAnsi"/>
        <w:i/>
      </w:rPr>
      <w:instrText xml:space="preserve"> PAGE </w:instrText>
    </w:r>
    <w:r w:rsidR="002D6025" w:rsidRPr="00990F66">
      <w:rPr>
        <w:rFonts w:asciiTheme="minorHAnsi" w:hAnsiTheme="minorHAnsi"/>
        <w:i/>
      </w:rPr>
      <w:fldChar w:fldCharType="separate"/>
    </w:r>
    <w:r w:rsidR="00614F06">
      <w:rPr>
        <w:rFonts w:asciiTheme="minorHAnsi" w:hAnsiTheme="minorHAnsi"/>
        <w:i/>
        <w:noProof/>
      </w:rPr>
      <w:t>3</w:t>
    </w:r>
    <w:r w:rsidR="002D6025" w:rsidRPr="00990F66">
      <w:rPr>
        <w:rFonts w:asciiTheme="minorHAnsi" w:hAnsiTheme="minorHAnsi"/>
        <w:i/>
      </w:rPr>
      <w:fldChar w:fldCharType="end"/>
    </w:r>
    <w:r w:rsidRPr="00990F66">
      <w:rPr>
        <w:rFonts w:asciiTheme="minorHAnsi" w:hAnsiTheme="minorHAnsi"/>
        <w:i/>
      </w:rPr>
      <w:t xml:space="preserve"> of </w:t>
    </w:r>
    <w:r w:rsidR="002D6025" w:rsidRPr="00990F66">
      <w:rPr>
        <w:rFonts w:asciiTheme="minorHAnsi" w:hAnsiTheme="minorHAnsi"/>
        <w:i/>
      </w:rPr>
      <w:fldChar w:fldCharType="begin"/>
    </w:r>
    <w:r w:rsidRPr="00990F66">
      <w:rPr>
        <w:rFonts w:asciiTheme="minorHAnsi" w:hAnsiTheme="minorHAnsi"/>
        <w:i/>
      </w:rPr>
      <w:instrText xml:space="preserve"> NUMPAGES </w:instrText>
    </w:r>
    <w:r w:rsidR="002D6025" w:rsidRPr="00990F66">
      <w:rPr>
        <w:rFonts w:asciiTheme="minorHAnsi" w:hAnsiTheme="minorHAnsi"/>
        <w:i/>
      </w:rPr>
      <w:fldChar w:fldCharType="separate"/>
    </w:r>
    <w:r w:rsidR="00614F06">
      <w:rPr>
        <w:rFonts w:asciiTheme="minorHAnsi" w:hAnsiTheme="minorHAnsi"/>
        <w:i/>
        <w:noProof/>
      </w:rPr>
      <w:t>3</w:t>
    </w:r>
    <w:r w:rsidR="002D6025" w:rsidRPr="00990F66">
      <w:rPr>
        <w:rFonts w:asciiTheme="minorHAnsi" w:hAnsiTheme="minorHAnsi"/>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C6" w:rsidRDefault="001F06C6">
      <w:r>
        <w:separator/>
      </w:r>
    </w:p>
  </w:footnote>
  <w:footnote w:type="continuationSeparator" w:id="0">
    <w:p w:rsidR="001F06C6" w:rsidRDefault="001F0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85" w:rsidRPr="00DC6973" w:rsidRDefault="00905504" w:rsidP="004167E2">
    <w:pPr>
      <w:ind w:leftChars="1309" w:left="2880"/>
      <w:jc w:val="right"/>
      <w:rPr>
        <w:rFonts w:asciiTheme="minorHAnsi" w:hAnsiTheme="minorHAnsi"/>
        <w:i/>
      </w:rPr>
    </w:pPr>
    <w:r>
      <w:tab/>
    </w:r>
    <w:r>
      <w:tab/>
    </w:r>
    <w:r>
      <w:tab/>
    </w:r>
    <w:r>
      <w:tab/>
    </w:r>
    <w:r>
      <w:tab/>
    </w:r>
    <w:r>
      <w:tab/>
    </w:r>
    <w:r>
      <w:tab/>
    </w:r>
    <w:r>
      <w:tab/>
    </w:r>
    <w:r>
      <w:tab/>
    </w:r>
    <w:r>
      <w:tab/>
    </w:r>
    <w:r>
      <w:tab/>
    </w:r>
    <w:r w:rsidR="003F43D1">
      <w:rPr>
        <w:rFonts w:asciiTheme="minorHAnsi" w:hAnsiTheme="minorHAnsi"/>
        <w:i/>
      </w:rPr>
      <w:t>Patron and Item Type</w:t>
    </w:r>
    <w:r w:rsidR="004E4FE3" w:rsidRPr="00DC6973">
      <w:rPr>
        <w:rFonts w:asciiTheme="minorHAnsi" w:hAnsiTheme="minorHAnsi"/>
        <w:i/>
      </w:rPr>
      <w:t xml:space="preserve"> </w:t>
    </w:r>
    <w:r w:rsidR="003F43D1">
      <w:rPr>
        <w:rFonts w:asciiTheme="minorHAnsi" w:hAnsiTheme="minorHAnsi"/>
        <w:i/>
      </w:rPr>
      <w:t>Reconfiguration</w:t>
    </w:r>
    <w:r w:rsidR="004E4FE3" w:rsidRPr="00DC6973">
      <w:rPr>
        <w:rFonts w:asciiTheme="minorHAnsi" w:hAnsiTheme="minorHAnsi"/>
        <w:i/>
      </w:rPr>
      <w:t xml:space="preserve"> Service</w:t>
    </w:r>
  </w:p>
  <w:p w:rsidR="00711AF7" w:rsidRPr="00DC6973" w:rsidRDefault="00711AF7" w:rsidP="004167E2">
    <w:pPr>
      <w:ind w:leftChars="1309" w:left="2880"/>
      <w:jc w:val="right"/>
      <w:rPr>
        <w:rFonts w:asciiTheme="minorHAnsi" w:hAnsiTheme="minorHAnsi"/>
      </w:rPr>
    </w:pPr>
    <w:r w:rsidRPr="00DC6973">
      <w:rPr>
        <w:rFonts w:asciiTheme="minorHAnsi" w:hAnsiTheme="minorHAnsi"/>
        <w:i/>
      </w:rPr>
      <w:t>Project Plan</w:t>
    </w:r>
    <w:r w:rsidR="00B34636">
      <w:rPr>
        <w:rFonts w:asciiTheme="minorHAnsi" w:hAnsiTheme="minorHAnsi"/>
        <w:i/>
      </w:rPr>
      <w:t xml:space="preserve"> </w:t>
    </w:r>
  </w:p>
  <w:p w:rsidR="004D3E85" w:rsidRDefault="00905504" w:rsidP="004167E2">
    <w:pPr>
      <w:ind w:leftChars="1309" w:left="2880"/>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85" w:rsidRDefault="004D3E85">
    <w:pPr>
      <w:pStyle w:val="Header"/>
      <w:jc w:val="center"/>
    </w:pPr>
  </w:p>
  <w:p w:rsidR="004D3E85" w:rsidRDefault="004D3E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dot"/>
      </v:shape>
    </w:pict>
  </w:numPicBullet>
  <w:abstractNum w:abstractNumId="0">
    <w:nsid w:val="FFFFFF89"/>
    <w:multiLevelType w:val="singleLevel"/>
    <w:tmpl w:val="8FF88F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0532C"/>
    <w:multiLevelType w:val="hybridMultilevel"/>
    <w:tmpl w:val="08AC0D60"/>
    <w:lvl w:ilvl="0" w:tplc="C706D402">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7267ED9"/>
    <w:multiLevelType w:val="hybridMultilevel"/>
    <w:tmpl w:val="257A1C42"/>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58B8"/>
    <w:multiLevelType w:val="hybridMultilevel"/>
    <w:tmpl w:val="6E30C144"/>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6B41"/>
    <w:multiLevelType w:val="hybridMultilevel"/>
    <w:tmpl w:val="D6CCC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67365"/>
    <w:multiLevelType w:val="hybridMultilevel"/>
    <w:tmpl w:val="766A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27FE9"/>
    <w:multiLevelType w:val="hybridMultilevel"/>
    <w:tmpl w:val="E43A0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300FA"/>
    <w:multiLevelType w:val="hybridMultilevel"/>
    <w:tmpl w:val="4CD4E21A"/>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F4D35"/>
    <w:multiLevelType w:val="hybridMultilevel"/>
    <w:tmpl w:val="5E6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822A2"/>
    <w:multiLevelType w:val="hybridMultilevel"/>
    <w:tmpl w:val="BF1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A3C47"/>
    <w:multiLevelType w:val="hybridMultilevel"/>
    <w:tmpl w:val="7166D0A0"/>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A2AA2"/>
    <w:multiLevelType w:val="hybridMultilevel"/>
    <w:tmpl w:val="9F7A92FE"/>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03058"/>
    <w:multiLevelType w:val="hybridMultilevel"/>
    <w:tmpl w:val="3F5639D4"/>
    <w:lvl w:ilvl="0" w:tplc="C706D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32458"/>
    <w:multiLevelType w:val="hybridMultilevel"/>
    <w:tmpl w:val="0AFE3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6"/>
  </w:num>
  <w:num w:numId="4">
    <w:abstractNumId w:val="4"/>
  </w:num>
  <w:num w:numId="5">
    <w:abstractNumId w:val="5"/>
  </w:num>
  <w:num w:numId="6">
    <w:abstractNumId w:val="13"/>
  </w:num>
  <w:num w:numId="7">
    <w:abstractNumId w:val="10"/>
  </w:num>
  <w:num w:numId="8">
    <w:abstractNumId w:val="7"/>
  </w:num>
  <w:num w:numId="9">
    <w:abstractNumId w:val="11"/>
  </w:num>
  <w:num w:numId="10">
    <w:abstractNumId w:val="2"/>
  </w:num>
  <w:num w:numId="11">
    <w:abstractNumId w:val="3"/>
  </w:num>
  <w:num w:numId="12">
    <w:abstractNumId w:val="1"/>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4167E2"/>
    <w:rsid w:val="00006CDD"/>
    <w:rsid w:val="0001161C"/>
    <w:rsid w:val="00021198"/>
    <w:rsid w:val="00031E73"/>
    <w:rsid w:val="00043AE2"/>
    <w:rsid w:val="00055846"/>
    <w:rsid w:val="00060D6E"/>
    <w:rsid w:val="00061C1E"/>
    <w:rsid w:val="00063863"/>
    <w:rsid w:val="00063EC5"/>
    <w:rsid w:val="000652A7"/>
    <w:rsid w:val="00065893"/>
    <w:rsid w:val="00067CF6"/>
    <w:rsid w:val="00073FE8"/>
    <w:rsid w:val="00077359"/>
    <w:rsid w:val="00080810"/>
    <w:rsid w:val="00081AB7"/>
    <w:rsid w:val="000839FA"/>
    <w:rsid w:val="0009211C"/>
    <w:rsid w:val="000A229B"/>
    <w:rsid w:val="000A3231"/>
    <w:rsid w:val="000A40FE"/>
    <w:rsid w:val="000C6617"/>
    <w:rsid w:val="000D7662"/>
    <w:rsid w:val="000F0F0B"/>
    <w:rsid w:val="000F28B5"/>
    <w:rsid w:val="00101E7B"/>
    <w:rsid w:val="00111951"/>
    <w:rsid w:val="00112CF7"/>
    <w:rsid w:val="00180DEA"/>
    <w:rsid w:val="001837D9"/>
    <w:rsid w:val="00186EBA"/>
    <w:rsid w:val="00194181"/>
    <w:rsid w:val="001A10E3"/>
    <w:rsid w:val="001A11C2"/>
    <w:rsid w:val="001A32AE"/>
    <w:rsid w:val="001A63FE"/>
    <w:rsid w:val="001C5ADA"/>
    <w:rsid w:val="001D0D1C"/>
    <w:rsid w:val="001E5AC2"/>
    <w:rsid w:val="001F06C6"/>
    <w:rsid w:val="001F1D10"/>
    <w:rsid w:val="001F5EDE"/>
    <w:rsid w:val="001F6DFD"/>
    <w:rsid w:val="001F738B"/>
    <w:rsid w:val="00201950"/>
    <w:rsid w:val="002069AD"/>
    <w:rsid w:val="002236D4"/>
    <w:rsid w:val="00223A29"/>
    <w:rsid w:val="00227762"/>
    <w:rsid w:val="002336C3"/>
    <w:rsid w:val="00245A3B"/>
    <w:rsid w:val="002546BE"/>
    <w:rsid w:val="00276D97"/>
    <w:rsid w:val="00281B00"/>
    <w:rsid w:val="00292BC5"/>
    <w:rsid w:val="002A224D"/>
    <w:rsid w:val="002A6E1D"/>
    <w:rsid w:val="002B4344"/>
    <w:rsid w:val="002D2F65"/>
    <w:rsid w:val="002D6025"/>
    <w:rsid w:val="002E7157"/>
    <w:rsid w:val="002F09F4"/>
    <w:rsid w:val="00312F11"/>
    <w:rsid w:val="003155AC"/>
    <w:rsid w:val="0032217F"/>
    <w:rsid w:val="003229EE"/>
    <w:rsid w:val="003250CE"/>
    <w:rsid w:val="003461F5"/>
    <w:rsid w:val="003549E1"/>
    <w:rsid w:val="00356612"/>
    <w:rsid w:val="00357855"/>
    <w:rsid w:val="00360192"/>
    <w:rsid w:val="0037315D"/>
    <w:rsid w:val="003757E6"/>
    <w:rsid w:val="00384E2F"/>
    <w:rsid w:val="003905C9"/>
    <w:rsid w:val="00391487"/>
    <w:rsid w:val="003917A1"/>
    <w:rsid w:val="0039314D"/>
    <w:rsid w:val="003A38C8"/>
    <w:rsid w:val="003B1F3E"/>
    <w:rsid w:val="003C3C17"/>
    <w:rsid w:val="003C4FDF"/>
    <w:rsid w:val="003D322D"/>
    <w:rsid w:val="003D595B"/>
    <w:rsid w:val="003E213F"/>
    <w:rsid w:val="003E5162"/>
    <w:rsid w:val="003E5446"/>
    <w:rsid w:val="003E5ECB"/>
    <w:rsid w:val="003F43D1"/>
    <w:rsid w:val="003F6FD8"/>
    <w:rsid w:val="00400D1B"/>
    <w:rsid w:val="004167E2"/>
    <w:rsid w:val="004235C1"/>
    <w:rsid w:val="00427823"/>
    <w:rsid w:val="004360B8"/>
    <w:rsid w:val="00444D12"/>
    <w:rsid w:val="00466FAE"/>
    <w:rsid w:val="00473926"/>
    <w:rsid w:val="004A1982"/>
    <w:rsid w:val="004A7A3B"/>
    <w:rsid w:val="004B68C9"/>
    <w:rsid w:val="004C1A16"/>
    <w:rsid w:val="004C206B"/>
    <w:rsid w:val="004C40D9"/>
    <w:rsid w:val="004D3E85"/>
    <w:rsid w:val="004E1156"/>
    <w:rsid w:val="004E3565"/>
    <w:rsid w:val="004E42AE"/>
    <w:rsid w:val="004E4FE3"/>
    <w:rsid w:val="004E6BB6"/>
    <w:rsid w:val="004F14DE"/>
    <w:rsid w:val="00506F89"/>
    <w:rsid w:val="005247C1"/>
    <w:rsid w:val="00524CE5"/>
    <w:rsid w:val="00526380"/>
    <w:rsid w:val="00566D7C"/>
    <w:rsid w:val="0057196A"/>
    <w:rsid w:val="00580FD7"/>
    <w:rsid w:val="00586B0B"/>
    <w:rsid w:val="00587FBF"/>
    <w:rsid w:val="00595B12"/>
    <w:rsid w:val="005B0390"/>
    <w:rsid w:val="005B0E1B"/>
    <w:rsid w:val="005D1F64"/>
    <w:rsid w:val="005D37DA"/>
    <w:rsid w:val="005D6575"/>
    <w:rsid w:val="005E147B"/>
    <w:rsid w:val="005E228A"/>
    <w:rsid w:val="0060257E"/>
    <w:rsid w:val="0061026D"/>
    <w:rsid w:val="00614F06"/>
    <w:rsid w:val="00630617"/>
    <w:rsid w:val="0063186E"/>
    <w:rsid w:val="006402DB"/>
    <w:rsid w:val="006441A2"/>
    <w:rsid w:val="006648AA"/>
    <w:rsid w:val="0066507D"/>
    <w:rsid w:val="00667413"/>
    <w:rsid w:val="00671528"/>
    <w:rsid w:val="00672BD8"/>
    <w:rsid w:val="0067329F"/>
    <w:rsid w:val="00683759"/>
    <w:rsid w:val="00697404"/>
    <w:rsid w:val="006A48D3"/>
    <w:rsid w:val="006B27B8"/>
    <w:rsid w:val="006B3DA0"/>
    <w:rsid w:val="006B51C8"/>
    <w:rsid w:val="006F3CFF"/>
    <w:rsid w:val="006F3E6B"/>
    <w:rsid w:val="007055B6"/>
    <w:rsid w:val="00711A01"/>
    <w:rsid w:val="00711AF7"/>
    <w:rsid w:val="007240F4"/>
    <w:rsid w:val="00733ECA"/>
    <w:rsid w:val="00741F26"/>
    <w:rsid w:val="0074584A"/>
    <w:rsid w:val="007472A2"/>
    <w:rsid w:val="00756502"/>
    <w:rsid w:val="00762F8D"/>
    <w:rsid w:val="00773036"/>
    <w:rsid w:val="00774D17"/>
    <w:rsid w:val="007769F0"/>
    <w:rsid w:val="0078119F"/>
    <w:rsid w:val="007A1B01"/>
    <w:rsid w:val="007A228A"/>
    <w:rsid w:val="007A718D"/>
    <w:rsid w:val="007B7CEB"/>
    <w:rsid w:val="007C0BF0"/>
    <w:rsid w:val="007C2B19"/>
    <w:rsid w:val="007C72BD"/>
    <w:rsid w:val="007D28E1"/>
    <w:rsid w:val="007D43A7"/>
    <w:rsid w:val="007E0C3D"/>
    <w:rsid w:val="007F05BB"/>
    <w:rsid w:val="00800D30"/>
    <w:rsid w:val="00804DB9"/>
    <w:rsid w:val="0080634C"/>
    <w:rsid w:val="00823615"/>
    <w:rsid w:val="008317CA"/>
    <w:rsid w:val="008364E0"/>
    <w:rsid w:val="00853910"/>
    <w:rsid w:val="00860301"/>
    <w:rsid w:val="00860C9A"/>
    <w:rsid w:val="008610A1"/>
    <w:rsid w:val="00864407"/>
    <w:rsid w:val="0086703C"/>
    <w:rsid w:val="0087795D"/>
    <w:rsid w:val="00882EDE"/>
    <w:rsid w:val="00886B43"/>
    <w:rsid w:val="008964C4"/>
    <w:rsid w:val="008A7235"/>
    <w:rsid w:val="008A7563"/>
    <w:rsid w:val="008B356D"/>
    <w:rsid w:val="008B6456"/>
    <w:rsid w:val="008C2DE7"/>
    <w:rsid w:val="008E15BA"/>
    <w:rsid w:val="008F7EC5"/>
    <w:rsid w:val="009009F0"/>
    <w:rsid w:val="00900A58"/>
    <w:rsid w:val="00903EDF"/>
    <w:rsid w:val="00905504"/>
    <w:rsid w:val="00922B1A"/>
    <w:rsid w:val="00925612"/>
    <w:rsid w:val="009261E9"/>
    <w:rsid w:val="00926FC4"/>
    <w:rsid w:val="00945E13"/>
    <w:rsid w:val="009474A4"/>
    <w:rsid w:val="009568F2"/>
    <w:rsid w:val="00961168"/>
    <w:rsid w:val="00961527"/>
    <w:rsid w:val="00961FC2"/>
    <w:rsid w:val="00976DE1"/>
    <w:rsid w:val="0098096E"/>
    <w:rsid w:val="009834ED"/>
    <w:rsid w:val="0098717C"/>
    <w:rsid w:val="009876D3"/>
    <w:rsid w:val="00990F66"/>
    <w:rsid w:val="009958A5"/>
    <w:rsid w:val="009A3C4C"/>
    <w:rsid w:val="009B1203"/>
    <w:rsid w:val="009B4E37"/>
    <w:rsid w:val="009C218E"/>
    <w:rsid w:val="009C350E"/>
    <w:rsid w:val="009C4B46"/>
    <w:rsid w:val="009E08E6"/>
    <w:rsid w:val="009E6626"/>
    <w:rsid w:val="009E7F7F"/>
    <w:rsid w:val="009F6A9A"/>
    <w:rsid w:val="00A1760D"/>
    <w:rsid w:val="00A2089A"/>
    <w:rsid w:val="00A212DF"/>
    <w:rsid w:val="00A235CC"/>
    <w:rsid w:val="00A24C58"/>
    <w:rsid w:val="00A30BD7"/>
    <w:rsid w:val="00A32E04"/>
    <w:rsid w:val="00A33DCC"/>
    <w:rsid w:val="00A35AB5"/>
    <w:rsid w:val="00A40F55"/>
    <w:rsid w:val="00A444CD"/>
    <w:rsid w:val="00A45335"/>
    <w:rsid w:val="00A46690"/>
    <w:rsid w:val="00A472F0"/>
    <w:rsid w:val="00A532CC"/>
    <w:rsid w:val="00A559B0"/>
    <w:rsid w:val="00A56E05"/>
    <w:rsid w:val="00A658A2"/>
    <w:rsid w:val="00A804CC"/>
    <w:rsid w:val="00AC5187"/>
    <w:rsid w:val="00AD0865"/>
    <w:rsid w:val="00AD171D"/>
    <w:rsid w:val="00AD1B72"/>
    <w:rsid w:val="00AD29FD"/>
    <w:rsid w:val="00AD7AEF"/>
    <w:rsid w:val="00AE20C7"/>
    <w:rsid w:val="00B0324A"/>
    <w:rsid w:val="00B0335A"/>
    <w:rsid w:val="00B072A4"/>
    <w:rsid w:val="00B11D80"/>
    <w:rsid w:val="00B14F4F"/>
    <w:rsid w:val="00B27B9F"/>
    <w:rsid w:val="00B34636"/>
    <w:rsid w:val="00B54164"/>
    <w:rsid w:val="00B646B2"/>
    <w:rsid w:val="00B64E70"/>
    <w:rsid w:val="00B71B86"/>
    <w:rsid w:val="00B7678E"/>
    <w:rsid w:val="00B8494D"/>
    <w:rsid w:val="00B857BE"/>
    <w:rsid w:val="00B87D72"/>
    <w:rsid w:val="00B94E97"/>
    <w:rsid w:val="00B96248"/>
    <w:rsid w:val="00BB7E69"/>
    <w:rsid w:val="00BC12A2"/>
    <w:rsid w:val="00BF5D38"/>
    <w:rsid w:val="00BF6BB1"/>
    <w:rsid w:val="00C0107E"/>
    <w:rsid w:val="00C016D9"/>
    <w:rsid w:val="00C04451"/>
    <w:rsid w:val="00C427FD"/>
    <w:rsid w:val="00C54C5C"/>
    <w:rsid w:val="00C558D9"/>
    <w:rsid w:val="00C569A3"/>
    <w:rsid w:val="00C73761"/>
    <w:rsid w:val="00C76C0D"/>
    <w:rsid w:val="00C84039"/>
    <w:rsid w:val="00C91ACF"/>
    <w:rsid w:val="00C936D8"/>
    <w:rsid w:val="00C951B5"/>
    <w:rsid w:val="00CC2B12"/>
    <w:rsid w:val="00CC3867"/>
    <w:rsid w:val="00CD007F"/>
    <w:rsid w:val="00CD67E5"/>
    <w:rsid w:val="00CD6EC6"/>
    <w:rsid w:val="00D05F03"/>
    <w:rsid w:val="00D37CE3"/>
    <w:rsid w:val="00D54F5D"/>
    <w:rsid w:val="00D753BE"/>
    <w:rsid w:val="00D76DA9"/>
    <w:rsid w:val="00D8052A"/>
    <w:rsid w:val="00D8415C"/>
    <w:rsid w:val="00DA5261"/>
    <w:rsid w:val="00DB173F"/>
    <w:rsid w:val="00DB29D1"/>
    <w:rsid w:val="00DB630A"/>
    <w:rsid w:val="00DC6973"/>
    <w:rsid w:val="00DC7A37"/>
    <w:rsid w:val="00DD2B12"/>
    <w:rsid w:val="00DF51AD"/>
    <w:rsid w:val="00E0077F"/>
    <w:rsid w:val="00E14692"/>
    <w:rsid w:val="00E1744B"/>
    <w:rsid w:val="00E312DE"/>
    <w:rsid w:val="00E36119"/>
    <w:rsid w:val="00E373FD"/>
    <w:rsid w:val="00E46179"/>
    <w:rsid w:val="00E61BB0"/>
    <w:rsid w:val="00E6766E"/>
    <w:rsid w:val="00E80057"/>
    <w:rsid w:val="00E81723"/>
    <w:rsid w:val="00E83A2A"/>
    <w:rsid w:val="00E852E9"/>
    <w:rsid w:val="00E879DB"/>
    <w:rsid w:val="00E90517"/>
    <w:rsid w:val="00E92F48"/>
    <w:rsid w:val="00E96044"/>
    <w:rsid w:val="00EA0993"/>
    <w:rsid w:val="00EC0859"/>
    <w:rsid w:val="00EC357B"/>
    <w:rsid w:val="00ED1060"/>
    <w:rsid w:val="00ED73F4"/>
    <w:rsid w:val="00EE2D2C"/>
    <w:rsid w:val="00EE4A16"/>
    <w:rsid w:val="00EF1594"/>
    <w:rsid w:val="00EF439A"/>
    <w:rsid w:val="00EF5C48"/>
    <w:rsid w:val="00F004FF"/>
    <w:rsid w:val="00F05C75"/>
    <w:rsid w:val="00F121EF"/>
    <w:rsid w:val="00F26D84"/>
    <w:rsid w:val="00F31097"/>
    <w:rsid w:val="00F348B2"/>
    <w:rsid w:val="00F37160"/>
    <w:rsid w:val="00F53E8C"/>
    <w:rsid w:val="00F6062B"/>
    <w:rsid w:val="00F80B27"/>
    <w:rsid w:val="00F92FAE"/>
    <w:rsid w:val="00F953B3"/>
    <w:rsid w:val="00F95668"/>
    <w:rsid w:val="00FA2CF1"/>
    <w:rsid w:val="00FA62F1"/>
    <w:rsid w:val="00FB09D6"/>
    <w:rsid w:val="00FC0AB5"/>
    <w:rsid w:val="00FC18DD"/>
    <w:rsid w:val="00FC61F4"/>
    <w:rsid w:val="00FD775E"/>
    <w:rsid w:val="00FE203C"/>
    <w:rsid w:val="00FE72F8"/>
    <w:rsid w:val="00FE7C5E"/>
    <w:rsid w:val="00FF6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85"/>
    <w:pPr>
      <w:spacing w:after="40"/>
    </w:pPr>
    <w:rPr>
      <w:rFonts w:ascii="Garamond" w:hAnsi="Garamond"/>
      <w:color w:val="000000"/>
      <w:sz w:val="22"/>
      <w:szCs w:val="24"/>
    </w:rPr>
  </w:style>
  <w:style w:type="paragraph" w:styleId="Heading1">
    <w:name w:val="heading 1"/>
    <w:basedOn w:val="Normal"/>
    <w:next w:val="Normal"/>
    <w:qFormat/>
    <w:rsid w:val="004D3E85"/>
    <w:pPr>
      <w:keepNext/>
      <w:spacing w:before="120" w:after="60"/>
      <w:outlineLvl w:val="0"/>
    </w:pPr>
    <w:rPr>
      <w:rFonts w:ascii="Arial" w:hAnsi="Arial" w:cs="Arial"/>
      <w:b/>
      <w:bCs/>
      <w:color w:val="CC4800"/>
      <w:kern w:val="32"/>
      <w:sz w:val="28"/>
      <w:szCs w:val="32"/>
    </w:rPr>
  </w:style>
  <w:style w:type="paragraph" w:styleId="Heading2">
    <w:name w:val="heading 2"/>
    <w:basedOn w:val="Normal"/>
    <w:next w:val="Normal"/>
    <w:qFormat/>
    <w:rsid w:val="004D3E85"/>
    <w:pPr>
      <w:keepNext/>
      <w:spacing w:before="120" w:after="60"/>
      <w:outlineLvl w:val="1"/>
    </w:pPr>
    <w:rPr>
      <w:rFonts w:ascii="Arial" w:hAnsi="Arial"/>
      <w:b/>
      <w:color w:val="7E7164"/>
      <w:sz w:val="24"/>
      <w:szCs w:val="28"/>
    </w:rPr>
  </w:style>
  <w:style w:type="paragraph" w:styleId="Heading3">
    <w:name w:val="heading 3"/>
    <w:basedOn w:val="Normal"/>
    <w:next w:val="Normal"/>
    <w:qFormat/>
    <w:rsid w:val="004D3E85"/>
    <w:pPr>
      <w:keepNext/>
      <w:spacing w:before="120" w:after="60"/>
      <w:outlineLvl w:val="2"/>
    </w:pPr>
    <w:rPr>
      <w:rFonts w:ascii="Arial" w:hAnsi="Arial"/>
      <w:b/>
      <w:i/>
      <w:color w:val="auto"/>
      <w:sz w:val="20"/>
      <w:szCs w:val="26"/>
    </w:rPr>
  </w:style>
  <w:style w:type="paragraph" w:styleId="Heading4">
    <w:name w:val="heading 4"/>
    <w:basedOn w:val="Normal"/>
    <w:next w:val="Normal"/>
    <w:qFormat/>
    <w:rsid w:val="004D3E85"/>
    <w:pPr>
      <w:keepNext/>
      <w:spacing w:after="60"/>
      <w:outlineLvl w:val="3"/>
    </w:pPr>
    <w:rPr>
      <w:rFonts w:ascii="Adobe Garamond Pro" w:hAnsi="Adobe Garamond Pro"/>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3E85"/>
    <w:pPr>
      <w:tabs>
        <w:tab w:val="center" w:pos="4680"/>
        <w:tab w:val="right" w:pos="9360"/>
      </w:tabs>
      <w:spacing w:after="0"/>
    </w:pPr>
    <w:rPr>
      <w:i/>
      <w:color w:val="auto"/>
      <w:sz w:val="20"/>
    </w:rPr>
  </w:style>
  <w:style w:type="paragraph" w:styleId="Footer">
    <w:name w:val="footer"/>
    <w:basedOn w:val="Normal"/>
    <w:semiHidden/>
    <w:rsid w:val="004D3E85"/>
    <w:pPr>
      <w:tabs>
        <w:tab w:val="center" w:pos="4680"/>
        <w:tab w:val="right" w:pos="9360"/>
      </w:tabs>
    </w:pPr>
  </w:style>
  <w:style w:type="paragraph" w:styleId="BalloonText">
    <w:name w:val="Balloon Text"/>
    <w:basedOn w:val="Normal"/>
    <w:semiHidden/>
    <w:rsid w:val="004D3E85"/>
    <w:pPr>
      <w:spacing w:after="0"/>
    </w:pPr>
    <w:rPr>
      <w:rFonts w:ascii="Tahoma" w:hAnsi="Tahoma" w:cs="Tahoma"/>
      <w:sz w:val="16"/>
      <w:szCs w:val="16"/>
    </w:rPr>
  </w:style>
  <w:style w:type="character" w:styleId="FollowedHyperlink">
    <w:name w:val="FollowedHyperlink"/>
    <w:basedOn w:val="DefaultParagraphFont"/>
    <w:semiHidden/>
    <w:rsid w:val="004D3E85"/>
    <w:rPr>
      <w:color w:val="7E7164"/>
      <w:u w:val="single"/>
    </w:rPr>
  </w:style>
  <w:style w:type="character" w:styleId="Hyperlink">
    <w:name w:val="Hyperlink"/>
    <w:basedOn w:val="DefaultParagraphFont"/>
    <w:semiHidden/>
    <w:rsid w:val="004D3E85"/>
    <w:rPr>
      <w:color w:val="CC4800"/>
      <w:u w:val="single"/>
    </w:rPr>
  </w:style>
  <w:style w:type="paragraph" w:styleId="ListBullet">
    <w:name w:val="List Bullet"/>
    <w:basedOn w:val="Normal"/>
    <w:semiHidden/>
    <w:rsid w:val="004D3E85"/>
    <w:pPr>
      <w:numPr>
        <w:numId w:val="2"/>
      </w:numPr>
      <w:tabs>
        <w:tab w:val="clear" w:pos="360"/>
        <w:tab w:val="num" w:pos="450"/>
      </w:tabs>
      <w:ind w:left="475" w:hanging="288"/>
    </w:pPr>
    <w:rPr>
      <w:color w:val="auto"/>
      <w:szCs w:val="20"/>
    </w:rPr>
  </w:style>
  <w:style w:type="paragraph" w:styleId="Title">
    <w:name w:val="Title"/>
    <w:basedOn w:val="Normal"/>
    <w:qFormat/>
    <w:rsid w:val="004D3E85"/>
    <w:pPr>
      <w:spacing w:after="60"/>
      <w:jc w:val="center"/>
      <w:outlineLvl w:val="0"/>
    </w:pPr>
    <w:rPr>
      <w:rFonts w:ascii="Arial" w:hAnsi="Arial" w:cs="Arial"/>
      <w:b/>
      <w:bCs/>
      <w:kern w:val="28"/>
      <w:sz w:val="28"/>
      <w:szCs w:val="32"/>
    </w:rPr>
  </w:style>
  <w:style w:type="character" w:styleId="PageNumber">
    <w:name w:val="page number"/>
    <w:basedOn w:val="DefaultParagraphFont"/>
    <w:semiHidden/>
    <w:rsid w:val="004D3E85"/>
  </w:style>
  <w:style w:type="paragraph" w:styleId="NoSpacing">
    <w:name w:val="No Spacing"/>
    <w:uiPriority w:val="1"/>
    <w:qFormat/>
    <w:rsid w:val="004167E2"/>
    <w:rPr>
      <w:rFonts w:ascii="Garamond" w:hAnsi="Garamond"/>
      <w:color w:val="000000"/>
      <w:sz w:val="22"/>
      <w:szCs w:val="24"/>
    </w:rPr>
  </w:style>
  <w:style w:type="paragraph" w:styleId="ListParagraph">
    <w:name w:val="List Paragraph"/>
    <w:basedOn w:val="Normal"/>
    <w:uiPriority w:val="34"/>
    <w:qFormat/>
    <w:rsid w:val="00BB7E69"/>
    <w:pPr>
      <w:ind w:left="720"/>
      <w:contextualSpacing/>
    </w:pPr>
  </w:style>
  <w:style w:type="character" w:customStyle="1" w:styleId="eudoraheader">
    <w:name w:val="eudoraheader"/>
    <w:basedOn w:val="DefaultParagraphFont"/>
    <w:rsid w:val="000652A7"/>
  </w:style>
  <w:style w:type="table" w:styleId="TableGrid">
    <w:name w:val="Table Grid"/>
    <w:basedOn w:val="TableNormal"/>
    <w:uiPriority w:val="59"/>
    <w:rsid w:val="00B14F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14F4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B14F4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EndnoteText">
    <w:name w:val="endnote text"/>
    <w:basedOn w:val="Normal"/>
    <w:link w:val="EndnoteTextChar"/>
    <w:uiPriority w:val="99"/>
    <w:semiHidden/>
    <w:unhideWhenUsed/>
    <w:rsid w:val="00AD1B72"/>
    <w:pPr>
      <w:spacing w:after="0"/>
    </w:pPr>
    <w:rPr>
      <w:sz w:val="20"/>
      <w:szCs w:val="20"/>
    </w:rPr>
  </w:style>
  <w:style w:type="character" w:customStyle="1" w:styleId="EndnoteTextChar">
    <w:name w:val="Endnote Text Char"/>
    <w:basedOn w:val="DefaultParagraphFont"/>
    <w:link w:val="EndnoteText"/>
    <w:uiPriority w:val="99"/>
    <w:semiHidden/>
    <w:rsid w:val="00AD1B72"/>
    <w:rPr>
      <w:rFonts w:ascii="Garamond" w:hAnsi="Garamond"/>
      <w:color w:val="000000"/>
    </w:rPr>
  </w:style>
  <w:style w:type="character" w:styleId="EndnoteReference">
    <w:name w:val="endnote reference"/>
    <w:basedOn w:val="DefaultParagraphFont"/>
    <w:uiPriority w:val="99"/>
    <w:semiHidden/>
    <w:unhideWhenUsed/>
    <w:rsid w:val="00AD1B72"/>
    <w:rPr>
      <w:vertAlign w:val="superscript"/>
    </w:rPr>
  </w:style>
  <w:style w:type="paragraph" w:styleId="FootnoteText">
    <w:name w:val="footnote text"/>
    <w:basedOn w:val="Normal"/>
    <w:link w:val="FootnoteTextChar"/>
    <w:uiPriority w:val="99"/>
    <w:semiHidden/>
    <w:unhideWhenUsed/>
    <w:rsid w:val="00AD1B72"/>
    <w:pPr>
      <w:spacing w:after="0"/>
    </w:pPr>
    <w:rPr>
      <w:sz w:val="20"/>
      <w:szCs w:val="20"/>
    </w:rPr>
  </w:style>
  <w:style w:type="character" w:customStyle="1" w:styleId="FootnoteTextChar">
    <w:name w:val="Footnote Text Char"/>
    <w:basedOn w:val="DefaultParagraphFont"/>
    <w:link w:val="FootnoteText"/>
    <w:uiPriority w:val="99"/>
    <w:semiHidden/>
    <w:rsid w:val="00AD1B72"/>
    <w:rPr>
      <w:rFonts w:ascii="Garamond" w:hAnsi="Garamond"/>
      <w:color w:val="000000"/>
    </w:rPr>
  </w:style>
  <w:style w:type="character" w:styleId="FootnoteReference">
    <w:name w:val="footnote reference"/>
    <w:basedOn w:val="DefaultParagraphFont"/>
    <w:uiPriority w:val="99"/>
    <w:semiHidden/>
    <w:unhideWhenUsed/>
    <w:rsid w:val="00AD1B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D289-47BD-4F00-81C3-F7EC3302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December 8, 2008</vt:lpstr>
    </vt:vector>
  </TitlesOfParts>
  <Company>Innovative Interfaces, Inc.</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8, 2008</dc:title>
  <dc:creator>Amy  Homick</dc:creator>
  <cp:lastModifiedBy>Amy Homick</cp:lastModifiedBy>
  <cp:revision>38</cp:revision>
  <cp:lastPrinted>2009-03-05T00:15:00Z</cp:lastPrinted>
  <dcterms:created xsi:type="dcterms:W3CDTF">2014-10-20T22:05:00Z</dcterms:created>
  <dcterms:modified xsi:type="dcterms:W3CDTF">2014-10-29T15:19:00Z</dcterms:modified>
</cp:coreProperties>
</file>